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9F5" w14:textId="77777777" w:rsidR="00400A45" w:rsidRPr="00AB456F" w:rsidRDefault="00D93513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RH/fond/JLS/JP(R)s: ŽUPANIJA                               </w:t>
      </w:r>
      <w:r w:rsidR="00400A45" w:rsidRPr="00AB456F">
        <w:rPr>
          <w:rFonts w:ascii="Arial" w:hAnsi="Arial" w:cs="Arial"/>
          <w:b/>
          <w:sz w:val="22"/>
          <w:szCs w:val="22"/>
        </w:rPr>
        <w:t>OIB:66174125524</w:t>
      </w:r>
    </w:p>
    <w:p w14:paraId="2CC3A76C" w14:textId="77777777" w:rsidR="00D93513" w:rsidRPr="00AB456F" w:rsidRDefault="00400A45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PRIMORSKO GORANSKA                                  </w:t>
      </w:r>
      <w:r w:rsidR="00A623AE" w:rsidRP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 xml:space="preserve">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 R</w:t>
      </w:r>
      <w:r w:rsidR="00D93513" w:rsidRPr="00AB456F">
        <w:rPr>
          <w:rFonts w:ascii="Arial" w:hAnsi="Arial" w:cs="Arial"/>
          <w:b/>
          <w:sz w:val="22"/>
          <w:szCs w:val="22"/>
        </w:rPr>
        <w:t>azina:31</w:t>
      </w:r>
    </w:p>
    <w:p w14:paraId="68FAB5A5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PRORAČUNSKI KORISNIK: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Djelatnost:8520</w:t>
      </w:r>
    </w:p>
    <w:p w14:paraId="75176BDB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OŠ IVANA GORANA KOVAČIĆA 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F6F67" w:rsidRPr="00AB456F">
        <w:rPr>
          <w:rFonts w:ascii="Arial" w:hAnsi="Arial" w:cs="Arial"/>
          <w:b/>
          <w:sz w:val="22"/>
          <w:szCs w:val="22"/>
        </w:rPr>
        <w:t xml:space="preserve">     </w:t>
      </w:r>
      <w:r w:rsidRPr="00AB456F">
        <w:rPr>
          <w:rFonts w:ascii="Arial" w:hAnsi="Arial" w:cs="Arial"/>
          <w:b/>
          <w:sz w:val="22"/>
          <w:szCs w:val="22"/>
        </w:rPr>
        <w:t xml:space="preserve"> </w:t>
      </w:r>
      <w:r w:rsid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>IBAN:HR3424020061100109008</w:t>
      </w:r>
    </w:p>
    <w:p w14:paraId="1E91A680" w14:textId="77777777"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51326 </w:t>
      </w:r>
      <w:r w:rsidR="00D93513" w:rsidRPr="00AB456F">
        <w:rPr>
          <w:rFonts w:ascii="Arial" w:hAnsi="Arial" w:cs="Arial"/>
          <w:b/>
          <w:sz w:val="22"/>
          <w:szCs w:val="22"/>
        </w:rPr>
        <w:t>VRBOVSKO</w:t>
      </w: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RKDP:11507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</w:p>
    <w:p w14:paraId="54AD2C61" w14:textId="77777777"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UL.KRALJA TOMISLAVA 18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Matični broj:03075648</w:t>
      </w:r>
    </w:p>
    <w:p w14:paraId="128C61B4" w14:textId="77777777" w:rsidR="00D93513" w:rsidRPr="00AB456F" w:rsidRDefault="00400A45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>Šifra grada:509</w:t>
      </w:r>
    </w:p>
    <w:p w14:paraId="2E8CEF6A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14:paraId="6FC971BF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14:paraId="73AC6C03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38B8B01E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204940A6" w14:textId="77777777" w:rsidR="00D93513" w:rsidRPr="00E4026D" w:rsidRDefault="00D93513" w:rsidP="00D93513">
      <w:pPr>
        <w:rPr>
          <w:rFonts w:ascii="Arial" w:hAnsi="Arial" w:cs="Arial"/>
          <w:color w:val="FF0000"/>
          <w:sz w:val="22"/>
          <w:szCs w:val="22"/>
        </w:rPr>
      </w:pPr>
    </w:p>
    <w:p w14:paraId="3541DA4D" w14:textId="7562A4E1" w:rsidR="00D93513" w:rsidRPr="00E4026D" w:rsidRDefault="002E5A01" w:rsidP="00D93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="00D93513" w:rsidRPr="00E4026D">
        <w:rPr>
          <w:rFonts w:ascii="Arial" w:hAnsi="Arial" w:cs="Arial"/>
          <w:sz w:val="22"/>
          <w:szCs w:val="22"/>
        </w:rPr>
        <w:t>Pravilnika o financijskom izvještavanju u p</w:t>
      </w:r>
      <w:r w:rsidR="002050A1" w:rsidRPr="00E4026D">
        <w:rPr>
          <w:rFonts w:ascii="Arial" w:hAnsi="Arial" w:cs="Arial"/>
          <w:sz w:val="22"/>
          <w:szCs w:val="22"/>
        </w:rPr>
        <w:t>ro</w:t>
      </w:r>
      <w:r w:rsidR="00DD6DD8">
        <w:rPr>
          <w:rFonts w:ascii="Arial" w:hAnsi="Arial" w:cs="Arial"/>
          <w:sz w:val="22"/>
          <w:szCs w:val="22"/>
        </w:rPr>
        <w:t xml:space="preserve">računskom računovodstvu </w:t>
      </w:r>
      <w:r w:rsidR="00DD6DD8" w:rsidRPr="00B926B1">
        <w:rPr>
          <w:rFonts w:ascii="Arial" w:hAnsi="Arial" w:cs="Arial"/>
          <w:sz w:val="22"/>
          <w:szCs w:val="22"/>
        </w:rPr>
        <w:t xml:space="preserve">(NN </w:t>
      </w:r>
      <w:r w:rsidR="00CB5687">
        <w:rPr>
          <w:rFonts w:ascii="Arial" w:hAnsi="Arial" w:cs="Arial"/>
          <w:sz w:val="22"/>
          <w:szCs w:val="22"/>
        </w:rPr>
        <w:t>37/22</w:t>
      </w:r>
      <w:r w:rsidR="00A65CA2">
        <w:rPr>
          <w:rFonts w:ascii="Arial" w:hAnsi="Arial" w:cs="Arial"/>
          <w:sz w:val="22"/>
          <w:szCs w:val="22"/>
        </w:rPr>
        <w:t>, čl. 15. – čl.18.)</w:t>
      </w:r>
      <w:r w:rsidR="00D93513" w:rsidRPr="00E4026D">
        <w:rPr>
          <w:rFonts w:ascii="Arial" w:hAnsi="Arial" w:cs="Arial"/>
          <w:sz w:val="22"/>
          <w:szCs w:val="22"/>
        </w:rPr>
        <w:t>) OŠ Ivana Gorana Kovačića Vrbovsko podnosi:</w:t>
      </w:r>
    </w:p>
    <w:p w14:paraId="3A608614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24047965" w14:textId="2AC2191F" w:rsidR="00D93513" w:rsidRDefault="00D93513" w:rsidP="00D93513">
      <w:pPr>
        <w:rPr>
          <w:rFonts w:ascii="Arial" w:hAnsi="Arial" w:cs="Arial"/>
          <w:sz w:val="22"/>
          <w:szCs w:val="22"/>
        </w:rPr>
      </w:pPr>
    </w:p>
    <w:p w14:paraId="734A72C1" w14:textId="77777777" w:rsidR="007B2A2C" w:rsidRPr="00E4026D" w:rsidRDefault="007B2A2C" w:rsidP="00D93513">
      <w:pPr>
        <w:rPr>
          <w:rFonts w:ascii="Arial" w:hAnsi="Arial" w:cs="Arial"/>
          <w:sz w:val="22"/>
          <w:szCs w:val="22"/>
        </w:rPr>
      </w:pPr>
    </w:p>
    <w:p w14:paraId="5AB1E025" w14:textId="77777777"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BILJEŠKE UZ FINANCIJSKI IZVJEŠTAJ</w:t>
      </w:r>
    </w:p>
    <w:p w14:paraId="74F0DE14" w14:textId="77777777"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84A205" w14:textId="1C9DBF9D" w:rsidR="00D93513" w:rsidRPr="00E4026D" w:rsidRDefault="00D93513" w:rsidP="00D9351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 xml:space="preserve">za razdoblje od 01.01. </w:t>
      </w:r>
      <w:r w:rsidR="00EB0E69">
        <w:rPr>
          <w:rFonts w:ascii="Arial" w:hAnsi="Arial" w:cs="Arial"/>
          <w:b/>
          <w:sz w:val="22"/>
          <w:szCs w:val="22"/>
          <w:u w:val="single"/>
        </w:rPr>
        <w:t>202</w:t>
      </w:r>
      <w:r w:rsidR="00CB5687">
        <w:rPr>
          <w:rFonts w:ascii="Arial" w:hAnsi="Arial" w:cs="Arial"/>
          <w:b/>
          <w:sz w:val="22"/>
          <w:szCs w:val="22"/>
          <w:u w:val="single"/>
        </w:rPr>
        <w:t>3</w:t>
      </w:r>
      <w:r w:rsidR="00EB0E69">
        <w:rPr>
          <w:rFonts w:ascii="Arial" w:hAnsi="Arial" w:cs="Arial"/>
          <w:b/>
          <w:sz w:val="22"/>
          <w:szCs w:val="22"/>
          <w:u w:val="single"/>
        </w:rPr>
        <w:t>. do 31.12</w:t>
      </w:r>
      <w:r w:rsidR="00065D7E">
        <w:rPr>
          <w:rFonts w:ascii="Arial" w:hAnsi="Arial" w:cs="Arial"/>
          <w:b/>
          <w:sz w:val="22"/>
          <w:szCs w:val="22"/>
          <w:u w:val="single"/>
        </w:rPr>
        <w:t>.202</w:t>
      </w:r>
      <w:r w:rsidR="00CB5687">
        <w:rPr>
          <w:rFonts w:ascii="Arial" w:hAnsi="Arial" w:cs="Arial"/>
          <w:b/>
          <w:sz w:val="22"/>
          <w:szCs w:val="22"/>
          <w:u w:val="single"/>
        </w:rPr>
        <w:t>3</w:t>
      </w:r>
      <w:r w:rsidRPr="00E4026D">
        <w:rPr>
          <w:rFonts w:ascii="Arial" w:hAnsi="Arial" w:cs="Arial"/>
          <w:b/>
          <w:sz w:val="22"/>
          <w:szCs w:val="22"/>
          <w:u w:val="single"/>
        </w:rPr>
        <w:t>.</w:t>
      </w:r>
      <w:r w:rsidR="003714D9">
        <w:rPr>
          <w:rFonts w:ascii="Arial" w:hAnsi="Arial" w:cs="Arial"/>
          <w:b/>
          <w:sz w:val="22"/>
          <w:szCs w:val="22"/>
          <w:u w:val="single"/>
        </w:rPr>
        <w:t>godine</w:t>
      </w:r>
    </w:p>
    <w:p w14:paraId="1648844B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7707E8FD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05823783" w14:textId="77777777" w:rsidR="00161D1B" w:rsidRDefault="00161D1B" w:rsidP="009E0139">
      <w:pPr>
        <w:rPr>
          <w:rFonts w:ascii="Arial" w:hAnsi="Arial" w:cs="Arial"/>
        </w:rPr>
      </w:pPr>
    </w:p>
    <w:p w14:paraId="6F984AF8" w14:textId="44CC4790" w:rsidR="009E0139" w:rsidRDefault="004D70A1" w:rsidP="004D70A1">
      <w:pPr>
        <w:pStyle w:val="Odlomakpopisa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BILJEŠKE UZ </w:t>
      </w:r>
      <w:r w:rsidR="009E0139" w:rsidRPr="004D70A1">
        <w:rPr>
          <w:rFonts w:ascii="Arial" w:hAnsi="Arial" w:cs="Arial"/>
          <w:b/>
          <w:sz w:val="22"/>
          <w:szCs w:val="22"/>
          <w:u w:val="single"/>
        </w:rPr>
        <w:t>OBRAZAC: PR-RAS</w:t>
      </w:r>
      <w:r w:rsidR="00AA38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 Izvještaj o prihodima i rashodima, primicima i izdacima za razd</w:t>
      </w:r>
      <w:r w:rsidR="00065D7E">
        <w:rPr>
          <w:rFonts w:ascii="Arial" w:hAnsi="Arial" w:cs="Arial"/>
          <w:b/>
          <w:sz w:val="22"/>
          <w:szCs w:val="22"/>
          <w:u w:val="single"/>
        </w:rPr>
        <w:t>oblje od 01.01.202</w:t>
      </w:r>
      <w:r w:rsidR="00CB5687">
        <w:rPr>
          <w:rFonts w:ascii="Arial" w:hAnsi="Arial" w:cs="Arial"/>
          <w:b/>
          <w:sz w:val="22"/>
          <w:szCs w:val="22"/>
          <w:u w:val="single"/>
        </w:rPr>
        <w:t>3</w:t>
      </w:r>
      <w:r w:rsidR="00C352CF">
        <w:rPr>
          <w:rFonts w:ascii="Arial" w:hAnsi="Arial" w:cs="Arial"/>
          <w:b/>
          <w:sz w:val="22"/>
          <w:szCs w:val="22"/>
          <w:u w:val="single"/>
        </w:rPr>
        <w:t>. do 3</w:t>
      </w:r>
      <w:r w:rsidR="00EB0E69">
        <w:rPr>
          <w:rFonts w:ascii="Arial" w:hAnsi="Arial" w:cs="Arial"/>
          <w:b/>
          <w:sz w:val="22"/>
          <w:szCs w:val="22"/>
          <w:u w:val="single"/>
        </w:rPr>
        <w:t>1.12</w:t>
      </w:r>
      <w:r w:rsidR="00C352CF">
        <w:rPr>
          <w:rFonts w:ascii="Arial" w:hAnsi="Arial" w:cs="Arial"/>
          <w:b/>
          <w:sz w:val="22"/>
          <w:szCs w:val="22"/>
          <w:u w:val="single"/>
        </w:rPr>
        <w:t>.2</w:t>
      </w:r>
      <w:r w:rsidR="00065D7E">
        <w:rPr>
          <w:rFonts w:ascii="Arial" w:hAnsi="Arial" w:cs="Arial"/>
          <w:b/>
          <w:sz w:val="22"/>
          <w:szCs w:val="22"/>
          <w:u w:val="single"/>
        </w:rPr>
        <w:t>02</w:t>
      </w:r>
      <w:r w:rsidR="00CB5687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66512C">
        <w:rPr>
          <w:rFonts w:ascii="Arial" w:hAnsi="Arial" w:cs="Arial"/>
          <w:b/>
          <w:sz w:val="22"/>
          <w:szCs w:val="22"/>
          <w:u w:val="single"/>
        </w:rPr>
        <w:t>)</w:t>
      </w:r>
    </w:p>
    <w:p w14:paraId="4080F6A4" w14:textId="77777777" w:rsidR="00197802" w:rsidRPr="004D70A1" w:rsidRDefault="00197802" w:rsidP="00197802">
      <w:pPr>
        <w:pStyle w:val="Odlomakpopisa"/>
        <w:rPr>
          <w:rFonts w:ascii="Arial" w:hAnsi="Arial" w:cs="Arial"/>
          <w:b/>
          <w:sz w:val="22"/>
          <w:szCs w:val="22"/>
          <w:u w:val="single"/>
        </w:rPr>
      </w:pPr>
    </w:p>
    <w:p w14:paraId="2E82D6CF" w14:textId="77777777" w:rsidR="00F4401C" w:rsidRPr="00E257A1" w:rsidRDefault="00F4401C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6C7785E2" w14:textId="77777777" w:rsidR="009E0139" w:rsidRPr="00E257A1" w:rsidRDefault="00FA1AF4" w:rsidP="009E0139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</w:t>
      </w:r>
      <w:r w:rsidR="00DD48B6" w:rsidRPr="00E257A1">
        <w:rPr>
          <w:rFonts w:ascii="Arial" w:hAnsi="Arial" w:cs="Arial"/>
          <w:sz w:val="22"/>
          <w:szCs w:val="22"/>
        </w:rPr>
        <w:t>e</w:t>
      </w:r>
      <w:r w:rsidR="00A84CF7">
        <w:rPr>
          <w:rFonts w:ascii="Arial" w:hAnsi="Arial" w:cs="Arial"/>
          <w:sz w:val="22"/>
          <w:szCs w:val="22"/>
        </w:rPr>
        <w:t>m članka 16</w:t>
      </w:r>
      <w:r w:rsidR="00582510">
        <w:rPr>
          <w:rFonts w:ascii="Arial" w:hAnsi="Arial" w:cs="Arial"/>
          <w:sz w:val="22"/>
          <w:szCs w:val="22"/>
        </w:rPr>
        <w:t>.</w:t>
      </w:r>
      <w:r w:rsidR="00E257A1">
        <w:rPr>
          <w:rFonts w:ascii="Arial" w:hAnsi="Arial" w:cs="Arial"/>
          <w:sz w:val="22"/>
          <w:szCs w:val="22"/>
        </w:rPr>
        <w:t xml:space="preserve"> </w:t>
      </w:r>
      <w:r w:rsidRPr="00E257A1">
        <w:rPr>
          <w:rFonts w:ascii="Arial" w:hAnsi="Arial" w:cs="Arial"/>
          <w:sz w:val="22"/>
          <w:szCs w:val="22"/>
        </w:rPr>
        <w:t xml:space="preserve">Pravilnika </w:t>
      </w:r>
      <w:r w:rsidR="00A30E40" w:rsidRPr="00E257A1">
        <w:rPr>
          <w:rFonts w:ascii="Arial" w:hAnsi="Arial" w:cs="Arial"/>
          <w:sz w:val="22"/>
          <w:szCs w:val="22"/>
        </w:rPr>
        <w:t xml:space="preserve">o financijskom izvještavanju u proračunskom računovodstvu (NN </w:t>
      </w:r>
      <w:r w:rsidR="00065D7E">
        <w:rPr>
          <w:rFonts w:ascii="Arial" w:hAnsi="Arial" w:cs="Arial"/>
          <w:sz w:val="22"/>
          <w:szCs w:val="22"/>
        </w:rPr>
        <w:t>37/22</w:t>
      </w:r>
      <w:r w:rsidR="00A30E40" w:rsidRPr="00E257A1">
        <w:rPr>
          <w:rFonts w:ascii="Arial" w:hAnsi="Arial" w:cs="Arial"/>
          <w:sz w:val="22"/>
          <w:szCs w:val="22"/>
        </w:rPr>
        <w:t xml:space="preserve">) </w:t>
      </w:r>
      <w:r w:rsidRPr="00E257A1">
        <w:rPr>
          <w:rFonts w:ascii="Arial" w:hAnsi="Arial" w:cs="Arial"/>
          <w:sz w:val="22"/>
          <w:szCs w:val="22"/>
        </w:rPr>
        <w:t xml:space="preserve">Škola </w:t>
      </w:r>
      <w:r w:rsidR="000374F6" w:rsidRPr="00E257A1">
        <w:rPr>
          <w:rFonts w:ascii="Arial" w:hAnsi="Arial" w:cs="Arial"/>
          <w:sz w:val="22"/>
          <w:szCs w:val="22"/>
        </w:rPr>
        <w:t>dostavlja bilješke uz Obrazac PR-RAS</w:t>
      </w:r>
      <w:r w:rsidR="00023EDE">
        <w:rPr>
          <w:rFonts w:ascii="Arial" w:hAnsi="Arial" w:cs="Arial"/>
          <w:sz w:val="22"/>
          <w:szCs w:val="22"/>
        </w:rPr>
        <w:t xml:space="preserve"> </w:t>
      </w:r>
      <w:r w:rsidR="000374F6" w:rsidRPr="00E257A1">
        <w:rPr>
          <w:rFonts w:ascii="Arial" w:hAnsi="Arial" w:cs="Arial"/>
          <w:sz w:val="22"/>
          <w:szCs w:val="22"/>
        </w:rPr>
        <w:t xml:space="preserve">u kojem su navedeni razlozi </w:t>
      </w:r>
      <w:r w:rsidR="00F4401C" w:rsidRPr="00E257A1">
        <w:rPr>
          <w:rFonts w:ascii="Arial" w:hAnsi="Arial" w:cs="Arial"/>
          <w:sz w:val="22"/>
          <w:szCs w:val="22"/>
        </w:rPr>
        <w:t>zbog kojih je došlo do većih odstupanja od ostvarenja tekuće godine u odnosu na izvještajno razdoblje prethodne godine:</w:t>
      </w:r>
    </w:p>
    <w:p w14:paraId="40582244" w14:textId="77777777" w:rsidR="007752B6" w:rsidRPr="00402986" w:rsidRDefault="007752B6" w:rsidP="00B926B1">
      <w:pPr>
        <w:rPr>
          <w:rFonts w:ascii="Arial" w:hAnsi="Arial" w:cs="Arial"/>
          <w:b/>
          <w:sz w:val="22"/>
          <w:szCs w:val="22"/>
          <w:u w:val="single"/>
        </w:rPr>
      </w:pPr>
    </w:p>
    <w:p w14:paraId="10276B97" w14:textId="5B17E815" w:rsidR="00560BDE" w:rsidRDefault="004D70A1" w:rsidP="00402986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prihodi poslovanja</w:t>
      </w:r>
      <w:r w:rsidRPr="00402986">
        <w:rPr>
          <w:rFonts w:ascii="Arial" w:hAnsi="Arial" w:cs="Arial"/>
          <w:sz w:val="22"/>
          <w:szCs w:val="22"/>
        </w:rPr>
        <w:t xml:space="preserve"> ostvareni u razd</w:t>
      </w:r>
      <w:r w:rsidR="00582510">
        <w:rPr>
          <w:rFonts w:ascii="Arial" w:hAnsi="Arial" w:cs="Arial"/>
          <w:sz w:val="22"/>
          <w:szCs w:val="22"/>
        </w:rPr>
        <w:t>oblju od 1.1. 202</w:t>
      </w:r>
      <w:r w:rsidR="00CB5687">
        <w:rPr>
          <w:rFonts w:ascii="Arial" w:hAnsi="Arial" w:cs="Arial"/>
          <w:sz w:val="22"/>
          <w:szCs w:val="22"/>
        </w:rPr>
        <w:t>3</w:t>
      </w:r>
      <w:r w:rsidRPr="00402986">
        <w:rPr>
          <w:rFonts w:ascii="Arial" w:hAnsi="Arial" w:cs="Arial"/>
          <w:sz w:val="22"/>
          <w:szCs w:val="22"/>
        </w:rPr>
        <w:t>. do 3</w:t>
      </w:r>
      <w:r w:rsidR="00A84CF7">
        <w:rPr>
          <w:rFonts w:ascii="Arial" w:hAnsi="Arial" w:cs="Arial"/>
          <w:sz w:val="22"/>
          <w:szCs w:val="22"/>
        </w:rPr>
        <w:t>1.12</w:t>
      </w:r>
      <w:r w:rsidR="00582510">
        <w:rPr>
          <w:rFonts w:ascii="Arial" w:hAnsi="Arial" w:cs="Arial"/>
          <w:sz w:val="22"/>
          <w:szCs w:val="22"/>
        </w:rPr>
        <w:t>.202</w:t>
      </w:r>
      <w:r w:rsidR="00CB5687">
        <w:rPr>
          <w:rFonts w:ascii="Arial" w:hAnsi="Arial" w:cs="Arial"/>
          <w:sz w:val="22"/>
          <w:szCs w:val="22"/>
        </w:rPr>
        <w:t>3</w:t>
      </w:r>
      <w:r w:rsidR="001F7B63">
        <w:rPr>
          <w:rFonts w:ascii="Arial" w:hAnsi="Arial" w:cs="Arial"/>
          <w:sz w:val="22"/>
          <w:szCs w:val="22"/>
        </w:rPr>
        <w:t>. koji se nalaze po šifrom 6</w:t>
      </w:r>
      <w:r w:rsidRPr="00402986">
        <w:rPr>
          <w:rFonts w:ascii="Arial" w:hAnsi="Arial" w:cs="Arial"/>
          <w:sz w:val="22"/>
          <w:szCs w:val="22"/>
        </w:rPr>
        <w:t xml:space="preserve"> iznose </w:t>
      </w:r>
      <w:r w:rsidR="00CB5687" w:rsidRPr="00BC4F1E">
        <w:rPr>
          <w:rFonts w:ascii="Arial" w:hAnsi="Arial" w:cs="Arial"/>
          <w:sz w:val="22"/>
          <w:szCs w:val="22"/>
        </w:rPr>
        <w:t>1.556.629,07 eura</w:t>
      </w:r>
      <w:r w:rsidRPr="00BC4F1E">
        <w:rPr>
          <w:rFonts w:ascii="Arial" w:hAnsi="Arial" w:cs="Arial"/>
          <w:sz w:val="22"/>
          <w:szCs w:val="22"/>
        </w:rPr>
        <w:t>.</w:t>
      </w:r>
      <w:r w:rsidRPr="00402986">
        <w:rPr>
          <w:rFonts w:ascii="Arial" w:hAnsi="Arial" w:cs="Arial"/>
          <w:sz w:val="22"/>
          <w:szCs w:val="22"/>
        </w:rPr>
        <w:t xml:space="preserve"> Prihodi poslovanja u skladu su sa planiranim prihodima za izvještajno razdoblje.</w:t>
      </w:r>
    </w:p>
    <w:p w14:paraId="53572E03" w14:textId="77777777" w:rsidR="00A84CF7" w:rsidRDefault="00A84CF7" w:rsidP="00402986">
      <w:pPr>
        <w:rPr>
          <w:rFonts w:ascii="Arial" w:hAnsi="Arial" w:cs="Arial"/>
          <w:sz w:val="22"/>
          <w:szCs w:val="22"/>
        </w:rPr>
      </w:pPr>
    </w:p>
    <w:p w14:paraId="528CFEBB" w14:textId="77777777" w:rsidR="00A84CF7" w:rsidRDefault="00A84CF7" w:rsidP="00402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6361 - Tekuće pomoći proračunskim korisnicima iz proračuna koji im nije nadležan</w:t>
      </w:r>
    </w:p>
    <w:p w14:paraId="06153D61" w14:textId="22DB6314" w:rsidR="00A84CF7" w:rsidRDefault="00E96D91" w:rsidP="00402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1.154.028,42 eura</w:t>
      </w:r>
      <w:r w:rsidR="00A84CF7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1.337.010,00 eura</w:t>
      </w:r>
    </w:p>
    <w:p w14:paraId="77E065DC" w14:textId="09412B6D" w:rsidR="00A84CF7" w:rsidRPr="00402986" w:rsidRDefault="00A84CF7" w:rsidP="00402986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>
        <w:rPr>
          <w:rFonts w:ascii="Arial" w:hAnsi="Arial" w:cs="Arial"/>
          <w:sz w:val="22"/>
          <w:szCs w:val="22"/>
        </w:rPr>
        <w:t xml:space="preserve"> ostvarila veći prihod nego u prethodnom razdoblju zbog povećanja osnovica plaća</w:t>
      </w:r>
      <w:r w:rsidR="00553FFB">
        <w:rPr>
          <w:rFonts w:ascii="Arial" w:hAnsi="Arial" w:cs="Arial"/>
          <w:sz w:val="22"/>
          <w:szCs w:val="22"/>
        </w:rPr>
        <w:t xml:space="preserve"> ( u dva navrata tijekom 202</w:t>
      </w:r>
      <w:r w:rsidR="00E96D91">
        <w:rPr>
          <w:rFonts w:ascii="Arial" w:hAnsi="Arial" w:cs="Arial"/>
          <w:sz w:val="22"/>
          <w:szCs w:val="22"/>
        </w:rPr>
        <w:t>3</w:t>
      </w:r>
      <w:r w:rsidR="00553FFB">
        <w:rPr>
          <w:rFonts w:ascii="Arial" w:hAnsi="Arial" w:cs="Arial"/>
          <w:sz w:val="22"/>
          <w:szCs w:val="22"/>
        </w:rPr>
        <w:t xml:space="preserve"> g.), </w:t>
      </w:r>
      <w:r w:rsidR="00E96D91">
        <w:rPr>
          <w:rFonts w:ascii="Arial" w:hAnsi="Arial" w:cs="Arial"/>
          <w:sz w:val="22"/>
          <w:szCs w:val="22"/>
        </w:rPr>
        <w:t>te zbog privremenog dodatka na plaće (od lipnja 2023.) kao i zbog povećanja</w:t>
      </w:r>
      <w:r w:rsidR="00553FFB">
        <w:rPr>
          <w:rFonts w:ascii="Arial" w:hAnsi="Arial" w:cs="Arial"/>
          <w:sz w:val="22"/>
          <w:szCs w:val="22"/>
        </w:rPr>
        <w:t xml:space="preserve"> </w:t>
      </w:r>
      <w:r w:rsidR="00E96D91">
        <w:rPr>
          <w:rFonts w:ascii="Arial" w:hAnsi="Arial" w:cs="Arial"/>
          <w:sz w:val="22"/>
          <w:szCs w:val="22"/>
        </w:rPr>
        <w:t xml:space="preserve">iznosa </w:t>
      </w:r>
      <w:r w:rsidR="00553FFB">
        <w:rPr>
          <w:rFonts w:ascii="Arial" w:hAnsi="Arial" w:cs="Arial"/>
          <w:sz w:val="22"/>
          <w:szCs w:val="22"/>
        </w:rPr>
        <w:t>materijalnih prava (božićnica, regres)</w:t>
      </w:r>
      <w:r w:rsidR="00E96D91">
        <w:rPr>
          <w:rFonts w:ascii="Arial" w:hAnsi="Arial" w:cs="Arial"/>
          <w:sz w:val="22"/>
          <w:szCs w:val="22"/>
        </w:rPr>
        <w:t>.</w:t>
      </w:r>
    </w:p>
    <w:p w14:paraId="76B0AEE4" w14:textId="77777777" w:rsidR="00C61B03" w:rsidRDefault="00C61B03" w:rsidP="00560BDE">
      <w:pPr>
        <w:rPr>
          <w:rFonts w:ascii="Arial" w:hAnsi="Arial" w:cs="Arial"/>
          <w:sz w:val="22"/>
          <w:szCs w:val="22"/>
        </w:rPr>
      </w:pPr>
    </w:p>
    <w:p w14:paraId="6D73D0A7" w14:textId="0B302E37" w:rsidR="00E1130A" w:rsidRDefault="001F7B63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6362</w:t>
      </w:r>
      <w:r w:rsidR="000640DF">
        <w:rPr>
          <w:rFonts w:ascii="Arial" w:hAnsi="Arial" w:cs="Arial"/>
          <w:sz w:val="22"/>
          <w:szCs w:val="22"/>
        </w:rPr>
        <w:t xml:space="preserve"> – </w:t>
      </w:r>
      <w:r w:rsidR="00C61B03">
        <w:rPr>
          <w:rFonts w:ascii="Arial" w:hAnsi="Arial" w:cs="Arial"/>
          <w:sz w:val="22"/>
          <w:szCs w:val="22"/>
        </w:rPr>
        <w:t>K</w:t>
      </w:r>
      <w:r w:rsidR="000640DF">
        <w:rPr>
          <w:rFonts w:ascii="Arial" w:hAnsi="Arial" w:cs="Arial"/>
          <w:sz w:val="22"/>
          <w:szCs w:val="22"/>
        </w:rPr>
        <w:t>apitalne pomoći proračunskim korisnicima iz proračuna koji im nije nadležan</w:t>
      </w:r>
      <w:r w:rsidR="00E1130A">
        <w:rPr>
          <w:rFonts w:ascii="Arial" w:hAnsi="Arial" w:cs="Arial"/>
          <w:sz w:val="22"/>
          <w:szCs w:val="22"/>
        </w:rPr>
        <w:t xml:space="preserve"> </w:t>
      </w:r>
      <w:r w:rsidR="00E96D91">
        <w:rPr>
          <w:rFonts w:ascii="Arial" w:hAnsi="Arial" w:cs="Arial"/>
          <w:sz w:val="22"/>
          <w:szCs w:val="22"/>
        </w:rPr>
        <w:t>3.213,60 eura</w:t>
      </w:r>
      <w:r w:rsidR="00DC2648">
        <w:rPr>
          <w:rFonts w:ascii="Arial" w:hAnsi="Arial" w:cs="Arial"/>
          <w:sz w:val="22"/>
          <w:szCs w:val="22"/>
        </w:rPr>
        <w:t xml:space="preserve"> </w:t>
      </w:r>
      <w:r w:rsidR="00E1130A">
        <w:rPr>
          <w:rFonts w:ascii="Arial" w:hAnsi="Arial" w:cs="Arial"/>
          <w:sz w:val="22"/>
          <w:szCs w:val="22"/>
        </w:rPr>
        <w:t>/</w:t>
      </w:r>
      <w:r w:rsidR="00DC2648">
        <w:rPr>
          <w:rFonts w:ascii="Arial" w:hAnsi="Arial" w:cs="Arial"/>
          <w:sz w:val="22"/>
          <w:szCs w:val="22"/>
        </w:rPr>
        <w:t xml:space="preserve"> </w:t>
      </w:r>
      <w:r w:rsidR="00E96D91">
        <w:rPr>
          <w:rFonts w:ascii="Arial" w:hAnsi="Arial" w:cs="Arial"/>
          <w:sz w:val="22"/>
          <w:szCs w:val="22"/>
        </w:rPr>
        <w:t>2.018,80 eura</w:t>
      </w:r>
    </w:p>
    <w:p w14:paraId="0F1888C9" w14:textId="11706B8D" w:rsidR="00553FFB" w:rsidRDefault="000640DF" w:rsidP="000640D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 w:rsidR="00867184"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 w:rsidR="001F7B63">
        <w:rPr>
          <w:rFonts w:ascii="Arial" w:hAnsi="Arial" w:cs="Arial"/>
          <w:sz w:val="22"/>
          <w:szCs w:val="22"/>
        </w:rPr>
        <w:t xml:space="preserve"> ostvarila je manji </w:t>
      </w:r>
      <w:r>
        <w:rPr>
          <w:rFonts w:ascii="Arial" w:hAnsi="Arial" w:cs="Arial"/>
          <w:sz w:val="22"/>
          <w:szCs w:val="22"/>
        </w:rPr>
        <w:t>prihod</w:t>
      </w:r>
      <w:r w:rsidRPr="00161D1B">
        <w:rPr>
          <w:rFonts w:ascii="Arial" w:hAnsi="Arial" w:cs="Arial"/>
          <w:sz w:val="22"/>
          <w:szCs w:val="22"/>
        </w:rPr>
        <w:t xml:space="preserve"> za financiranje rashoda </w:t>
      </w:r>
      <w:r>
        <w:rPr>
          <w:rFonts w:ascii="Arial" w:hAnsi="Arial" w:cs="Arial"/>
          <w:sz w:val="22"/>
          <w:szCs w:val="22"/>
        </w:rPr>
        <w:t xml:space="preserve">za nabavu </w:t>
      </w:r>
      <w:r w:rsidR="003C2E01">
        <w:rPr>
          <w:rFonts w:ascii="Arial" w:hAnsi="Arial" w:cs="Arial"/>
          <w:sz w:val="22"/>
          <w:szCs w:val="22"/>
        </w:rPr>
        <w:t xml:space="preserve">dugotrajne </w:t>
      </w:r>
      <w:r w:rsidR="00E1130A">
        <w:rPr>
          <w:rFonts w:ascii="Arial" w:hAnsi="Arial" w:cs="Arial"/>
          <w:sz w:val="22"/>
          <w:szCs w:val="22"/>
        </w:rPr>
        <w:t>u odnosu na izvještajno razdoblje</w:t>
      </w:r>
      <w:r w:rsidR="002543BB">
        <w:rPr>
          <w:rFonts w:ascii="Arial" w:hAnsi="Arial" w:cs="Arial"/>
          <w:sz w:val="22"/>
          <w:szCs w:val="22"/>
        </w:rPr>
        <w:t xml:space="preserve"> prethodne godine</w:t>
      </w:r>
      <w:r w:rsidR="00553FFB">
        <w:rPr>
          <w:rFonts w:ascii="Arial" w:hAnsi="Arial" w:cs="Arial"/>
          <w:sz w:val="22"/>
          <w:szCs w:val="22"/>
        </w:rPr>
        <w:t xml:space="preserve"> jer su udžbenici nabavljeni </w:t>
      </w:r>
      <w:r w:rsidR="00E96D91">
        <w:rPr>
          <w:rFonts w:ascii="Arial" w:hAnsi="Arial" w:cs="Arial"/>
          <w:sz w:val="22"/>
          <w:szCs w:val="22"/>
        </w:rPr>
        <w:t xml:space="preserve">prijašnjih godina </w:t>
      </w:r>
      <w:r w:rsidR="00553FFB">
        <w:rPr>
          <w:rFonts w:ascii="Arial" w:hAnsi="Arial" w:cs="Arial"/>
          <w:sz w:val="22"/>
          <w:szCs w:val="22"/>
        </w:rPr>
        <w:t>za više razrede</w:t>
      </w:r>
      <w:r w:rsidR="00E96D91">
        <w:rPr>
          <w:rFonts w:ascii="Arial" w:hAnsi="Arial" w:cs="Arial"/>
          <w:sz w:val="22"/>
          <w:szCs w:val="22"/>
        </w:rPr>
        <w:t xml:space="preserve"> </w:t>
      </w:r>
      <w:r w:rsidR="00553FFB">
        <w:rPr>
          <w:rFonts w:ascii="Arial" w:hAnsi="Arial" w:cs="Arial"/>
          <w:sz w:val="22"/>
          <w:szCs w:val="22"/>
        </w:rPr>
        <w:t>važeći</w:t>
      </w:r>
      <w:r w:rsidR="00E96D91">
        <w:rPr>
          <w:rFonts w:ascii="Arial" w:hAnsi="Arial" w:cs="Arial"/>
          <w:sz w:val="22"/>
          <w:szCs w:val="22"/>
        </w:rPr>
        <w:t xml:space="preserve">, </w:t>
      </w:r>
      <w:r w:rsidR="00553FFB">
        <w:rPr>
          <w:rFonts w:ascii="Arial" w:hAnsi="Arial" w:cs="Arial"/>
          <w:sz w:val="22"/>
          <w:szCs w:val="22"/>
        </w:rPr>
        <w:t>te nisu nabavljani tijekom 202</w:t>
      </w:r>
      <w:r w:rsidR="00E96D91">
        <w:rPr>
          <w:rFonts w:ascii="Arial" w:hAnsi="Arial" w:cs="Arial"/>
          <w:sz w:val="22"/>
          <w:szCs w:val="22"/>
        </w:rPr>
        <w:t>3</w:t>
      </w:r>
      <w:r w:rsidR="00553FFB">
        <w:rPr>
          <w:rFonts w:ascii="Arial" w:hAnsi="Arial" w:cs="Arial"/>
          <w:sz w:val="22"/>
          <w:szCs w:val="22"/>
        </w:rPr>
        <w:t>.g.</w:t>
      </w:r>
    </w:p>
    <w:p w14:paraId="3B445313" w14:textId="77777777" w:rsidR="003F6735" w:rsidRDefault="003F6735" w:rsidP="000640DF">
      <w:pPr>
        <w:rPr>
          <w:rFonts w:ascii="Arial" w:hAnsi="Arial" w:cs="Arial"/>
          <w:sz w:val="22"/>
          <w:szCs w:val="22"/>
        </w:rPr>
      </w:pPr>
    </w:p>
    <w:p w14:paraId="4733C164" w14:textId="2CB6CEED" w:rsidR="003F6735" w:rsidRDefault="003F6735" w:rsidP="003F6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6381 – Tekuće pomoći temeljem prijenosa EU</w:t>
      </w:r>
      <w:r w:rsidR="0056475C">
        <w:rPr>
          <w:rFonts w:ascii="Arial" w:hAnsi="Arial" w:cs="Arial"/>
          <w:sz w:val="22"/>
          <w:szCs w:val="22"/>
        </w:rPr>
        <w:t xml:space="preserve"> sredstava </w:t>
      </w:r>
      <w:r w:rsidR="00853C9E">
        <w:rPr>
          <w:rFonts w:ascii="Arial" w:hAnsi="Arial" w:cs="Arial"/>
          <w:sz w:val="22"/>
          <w:szCs w:val="22"/>
        </w:rPr>
        <w:t>–</w:t>
      </w:r>
      <w:r w:rsidR="0056475C">
        <w:rPr>
          <w:rFonts w:ascii="Arial" w:hAnsi="Arial" w:cs="Arial"/>
          <w:sz w:val="22"/>
          <w:szCs w:val="22"/>
        </w:rPr>
        <w:t xml:space="preserve"> </w:t>
      </w:r>
      <w:r w:rsidR="007B2A2C">
        <w:rPr>
          <w:rFonts w:ascii="Arial" w:hAnsi="Arial" w:cs="Arial"/>
          <w:sz w:val="22"/>
          <w:szCs w:val="22"/>
        </w:rPr>
        <w:t>11.540,71 eura</w:t>
      </w:r>
      <w:r w:rsidR="00853C9E">
        <w:rPr>
          <w:rFonts w:ascii="Arial" w:hAnsi="Arial" w:cs="Arial"/>
          <w:sz w:val="22"/>
          <w:szCs w:val="22"/>
        </w:rPr>
        <w:t xml:space="preserve"> / </w:t>
      </w:r>
      <w:r w:rsidR="007B2A2C">
        <w:rPr>
          <w:rFonts w:ascii="Arial" w:hAnsi="Arial" w:cs="Arial"/>
          <w:sz w:val="22"/>
          <w:szCs w:val="22"/>
        </w:rPr>
        <w:t>10.006,00 eura</w:t>
      </w:r>
    </w:p>
    <w:p w14:paraId="30A95A97" w14:textId="75AC274B" w:rsidR="003F6735" w:rsidRPr="00161D1B" w:rsidRDefault="003F6735" w:rsidP="000640D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Pr="00161D1B">
        <w:rPr>
          <w:rFonts w:ascii="Arial" w:hAnsi="Arial" w:cs="Arial"/>
          <w:sz w:val="22"/>
          <w:szCs w:val="22"/>
        </w:rPr>
        <w:t xml:space="preserve"> godine Škola je</w:t>
      </w:r>
      <w:r>
        <w:rPr>
          <w:rFonts w:ascii="Arial" w:hAnsi="Arial" w:cs="Arial"/>
          <w:sz w:val="22"/>
          <w:szCs w:val="22"/>
        </w:rPr>
        <w:t xml:space="preserve"> ostvarila je </w:t>
      </w:r>
      <w:r w:rsidR="007B2A2C">
        <w:rPr>
          <w:rFonts w:ascii="Arial" w:hAnsi="Arial" w:cs="Arial"/>
          <w:sz w:val="22"/>
          <w:szCs w:val="22"/>
        </w:rPr>
        <w:t>manji</w:t>
      </w:r>
      <w:r w:rsidR="00853C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prihod</w:t>
      </w:r>
      <w:r w:rsidR="007B2A2C">
        <w:rPr>
          <w:rFonts w:ascii="Arial" w:hAnsi="Arial" w:cs="Arial"/>
          <w:sz w:val="22"/>
          <w:szCs w:val="22"/>
        </w:rPr>
        <w:t>, samo</w:t>
      </w:r>
      <w:r>
        <w:rPr>
          <w:rFonts w:ascii="Arial" w:hAnsi="Arial" w:cs="Arial"/>
          <w:sz w:val="22"/>
          <w:szCs w:val="22"/>
        </w:rPr>
        <w:t xml:space="preserve"> za financiranje Erasmus + K2 projekta </w:t>
      </w:r>
      <w:r w:rsidR="0056475C">
        <w:rPr>
          <w:rFonts w:ascii="Arial" w:hAnsi="Arial" w:cs="Arial"/>
          <w:sz w:val="22"/>
          <w:szCs w:val="22"/>
        </w:rPr>
        <w:t xml:space="preserve">gdje će </w:t>
      </w:r>
      <w:r w:rsidR="007B2A2C">
        <w:rPr>
          <w:rFonts w:ascii="Arial" w:hAnsi="Arial" w:cs="Arial"/>
          <w:sz w:val="22"/>
          <w:szCs w:val="22"/>
        </w:rPr>
        <w:t xml:space="preserve">dalje </w:t>
      </w:r>
      <w:r w:rsidR="005801E0">
        <w:rPr>
          <w:rFonts w:ascii="Arial" w:hAnsi="Arial" w:cs="Arial"/>
          <w:sz w:val="22"/>
          <w:szCs w:val="22"/>
        </w:rPr>
        <w:t xml:space="preserve">provoditi </w:t>
      </w:r>
      <w:r w:rsidR="007B2A2C">
        <w:rPr>
          <w:rFonts w:ascii="Arial" w:hAnsi="Arial" w:cs="Arial"/>
          <w:sz w:val="22"/>
          <w:szCs w:val="22"/>
        </w:rPr>
        <w:t xml:space="preserve">trogodišnji </w:t>
      </w:r>
      <w:r w:rsidR="005801E0">
        <w:rPr>
          <w:rFonts w:ascii="Arial" w:hAnsi="Arial" w:cs="Arial"/>
          <w:sz w:val="22"/>
          <w:szCs w:val="22"/>
        </w:rPr>
        <w:t>program „</w:t>
      </w:r>
      <w:proofErr w:type="spellStart"/>
      <w:r w:rsidR="005801E0">
        <w:rPr>
          <w:rFonts w:ascii="Arial" w:hAnsi="Arial" w:cs="Arial"/>
          <w:sz w:val="22"/>
          <w:szCs w:val="22"/>
        </w:rPr>
        <w:t>Argu</w:t>
      </w:r>
      <w:r w:rsidR="00FE6FB3">
        <w:rPr>
          <w:rFonts w:ascii="Arial" w:hAnsi="Arial" w:cs="Arial"/>
          <w:sz w:val="22"/>
          <w:szCs w:val="22"/>
        </w:rPr>
        <w:t>ing</w:t>
      </w:r>
      <w:proofErr w:type="spellEnd"/>
      <w:r w:rsidR="00FE6FB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FE6FB3">
        <w:rPr>
          <w:rFonts w:ascii="Arial" w:hAnsi="Arial" w:cs="Arial"/>
          <w:sz w:val="22"/>
          <w:szCs w:val="22"/>
        </w:rPr>
        <w:t>School</w:t>
      </w:r>
      <w:proofErr w:type="spellEnd"/>
      <w:r w:rsidR="007B2A2C">
        <w:rPr>
          <w:rFonts w:ascii="Arial" w:hAnsi="Arial" w:cs="Arial"/>
          <w:sz w:val="22"/>
          <w:szCs w:val="22"/>
        </w:rPr>
        <w:t xml:space="preserve"> financiran preko talijanskog partnera tj. nositelja projekta.</w:t>
      </w:r>
    </w:p>
    <w:p w14:paraId="6C051A69" w14:textId="450C1E6D" w:rsidR="00DC2648" w:rsidRPr="00DC2648" w:rsidRDefault="003F6735" w:rsidP="00DC2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Š</w:t>
      </w:r>
      <w:r w:rsidR="0056475C">
        <w:rPr>
          <w:rFonts w:ascii="Arial" w:hAnsi="Arial" w:cs="Arial"/>
          <w:sz w:val="22"/>
          <w:szCs w:val="22"/>
        </w:rPr>
        <w:t>ifra 6413</w:t>
      </w:r>
      <w:r w:rsidR="00DC2648" w:rsidRPr="00DC2648">
        <w:rPr>
          <w:rFonts w:ascii="Arial" w:hAnsi="Arial" w:cs="Arial"/>
          <w:sz w:val="22"/>
          <w:szCs w:val="22"/>
        </w:rPr>
        <w:t xml:space="preserve"> – </w:t>
      </w:r>
      <w:r w:rsidR="00197802">
        <w:rPr>
          <w:rFonts w:ascii="Arial" w:hAnsi="Arial" w:cs="Arial"/>
          <w:sz w:val="22"/>
          <w:szCs w:val="22"/>
        </w:rPr>
        <w:t>Kamate na oročena sredstva i depozite po viđenju</w:t>
      </w:r>
      <w:r w:rsidR="00853C9E">
        <w:rPr>
          <w:rFonts w:ascii="Arial" w:hAnsi="Arial" w:cs="Arial"/>
          <w:sz w:val="22"/>
          <w:szCs w:val="22"/>
        </w:rPr>
        <w:t xml:space="preserve"> – </w:t>
      </w:r>
      <w:r w:rsidR="007B2A2C">
        <w:rPr>
          <w:rFonts w:ascii="Arial" w:hAnsi="Arial" w:cs="Arial"/>
          <w:sz w:val="22"/>
          <w:szCs w:val="22"/>
        </w:rPr>
        <w:t>8,83 eura</w:t>
      </w:r>
      <w:r w:rsidR="00853C9E">
        <w:rPr>
          <w:rFonts w:ascii="Arial" w:hAnsi="Arial" w:cs="Arial"/>
          <w:sz w:val="22"/>
          <w:szCs w:val="22"/>
        </w:rPr>
        <w:t xml:space="preserve"> / </w:t>
      </w:r>
      <w:r w:rsidR="007B2A2C">
        <w:rPr>
          <w:rFonts w:ascii="Arial" w:hAnsi="Arial" w:cs="Arial"/>
          <w:sz w:val="22"/>
          <w:szCs w:val="22"/>
        </w:rPr>
        <w:t>8,25 eura</w:t>
      </w:r>
    </w:p>
    <w:p w14:paraId="1AD319E5" w14:textId="47BEAC57" w:rsidR="00DC2648" w:rsidRDefault="00DC2648" w:rsidP="00DC2648">
      <w:pPr>
        <w:rPr>
          <w:rFonts w:ascii="Arial" w:hAnsi="Arial" w:cs="Arial"/>
          <w:sz w:val="22"/>
          <w:szCs w:val="22"/>
        </w:rPr>
      </w:pPr>
      <w:r w:rsidRPr="00DC2648">
        <w:rPr>
          <w:rFonts w:ascii="Arial" w:hAnsi="Arial" w:cs="Arial"/>
          <w:sz w:val="22"/>
          <w:szCs w:val="22"/>
        </w:rPr>
        <w:t>U odnosu na prethodnu godinu došlo</w:t>
      </w:r>
      <w:r w:rsidR="0056475C">
        <w:rPr>
          <w:rFonts w:ascii="Arial" w:hAnsi="Arial" w:cs="Arial"/>
          <w:sz w:val="22"/>
          <w:szCs w:val="22"/>
        </w:rPr>
        <w:t xml:space="preserve"> do </w:t>
      </w:r>
      <w:r w:rsidR="007B2A2C">
        <w:rPr>
          <w:rFonts w:ascii="Arial" w:hAnsi="Arial" w:cs="Arial"/>
          <w:sz w:val="22"/>
          <w:szCs w:val="22"/>
        </w:rPr>
        <w:t>smanjenja</w:t>
      </w:r>
      <w:r w:rsidR="0056475C">
        <w:rPr>
          <w:rFonts w:ascii="Arial" w:hAnsi="Arial" w:cs="Arial"/>
          <w:sz w:val="22"/>
          <w:szCs w:val="22"/>
        </w:rPr>
        <w:t xml:space="preserve"> sredstava na </w:t>
      </w:r>
      <w:r w:rsidR="00197802">
        <w:rPr>
          <w:rFonts w:ascii="Arial" w:hAnsi="Arial" w:cs="Arial"/>
          <w:sz w:val="22"/>
          <w:szCs w:val="22"/>
        </w:rPr>
        <w:t xml:space="preserve">kamate za </w:t>
      </w:r>
      <w:r w:rsidR="0056475C">
        <w:rPr>
          <w:rFonts w:ascii="Arial" w:hAnsi="Arial" w:cs="Arial"/>
          <w:sz w:val="22"/>
          <w:szCs w:val="22"/>
        </w:rPr>
        <w:t xml:space="preserve">depozite po viđenju, zbog </w:t>
      </w:r>
      <w:r w:rsidR="007B2A2C">
        <w:rPr>
          <w:rFonts w:ascii="Arial" w:hAnsi="Arial" w:cs="Arial"/>
          <w:sz w:val="22"/>
          <w:szCs w:val="22"/>
        </w:rPr>
        <w:t>nešto manjeg</w:t>
      </w:r>
      <w:r w:rsidR="00197802">
        <w:rPr>
          <w:rFonts w:ascii="Arial" w:hAnsi="Arial" w:cs="Arial"/>
          <w:sz w:val="22"/>
          <w:szCs w:val="22"/>
        </w:rPr>
        <w:t xml:space="preserve"> priljeva sredstava na račun Škole</w:t>
      </w:r>
      <w:r w:rsidR="0056475C">
        <w:rPr>
          <w:rFonts w:ascii="Arial" w:hAnsi="Arial" w:cs="Arial"/>
          <w:sz w:val="22"/>
          <w:szCs w:val="22"/>
        </w:rPr>
        <w:t xml:space="preserve"> </w:t>
      </w:r>
    </w:p>
    <w:p w14:paraId="2F952176" w14:textId="77777777" w:rsidR="00197802" w:rsidRPr="009D2BDE" w:rsidRDefault="00197802" w:rsidP="00197802">
      <w:pPr>
        <w:rPr>
          <w:rFonts w:ascii="Arial" w:hAnsi="Arial" w:cs="Arial"/>
        </w:rPr>
      </w:pPr>
    </w:p>
    <w:p w14:paraId="07317959" w14:textId="3DE4CC41" w:rsidR="00197802" w:rsidRPr="00197802" w:rsidRDefault="00600BBB" w:rsidP="00197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6526</w:t>
      </w:r>
      <w:r w:rsidR="00197802" w:rsidRPr="00197802">
        <w:rPr>
          <w:rFonts w:ascii="Arial" w:hAnsi="Arial" w:cs="Arial"/>
          <w:sz w:val="22"/>
          <w:szCs w:val="22"/>
        </w:rPr>
        <w:t xml:space="preserve"> – Ostali nespomenuti prihodi: </w:t>
      </w:r>
      <w:r w:rsidR="007B2A2C">
        <w:rPr>
          <w:rFonts w:ascii="Arial" w:hAnsi="Arial" w:cs="Arial"/>
          <w:sz w:val="22"/>
          <w:szCs w:val="22"/>
        </w:rPr>
        <w:t>34.385,24 eura</w:t>
      </w:r>
      <w:r w:rsidR="00197802" w:rsidRPr="00197802">
        <w:rPr>
          <w:rFonts w:ascii="Arial" w:hAnsi="Arial" w:cs="Arial"/>
          <w:sz w:val="22"/>
          <w:szCs w:val="22"/>
        </w:rPr>
        <w:t xml:space="preserve"> / </w:t>
      </w:r>
      <w:r w:rsidR="007B2A2C">
        <w:rPr>
          <w:rFonts w:ascii="Arial" w:hAnsi="Arial" w:cs="Arial"/>
          <w:sz w:val="22"/>
          <w:szCs w:val="22"/>
        </w:rPr>
        <w:t>13.900,49 eura</w:t>
      </w:r>
    </w:p>
    <w:p w14:paraId="1008F7C5" w14:textId="3A850B01" w:rsidR="00692FF9" w:rsidRDefault="00197802" w:rsidP="00560BDE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>U odnosu na prethodnu godinu došlo</w:t>
      </w:r>
      <w:r>
        <w:rPr>
          <w:rFonts w:ascii="Arial" w:hAnsi="Arial" w:cs="Arial"/>
          <w:sz w:val="22"/>
          <w:szCs w:val="22"/>
        </w:rPr>
        <w:t xml:space="preserve"> je do</w:t>
      </w:r>
      <w:r w:rsidR="007A1807">
        <w:rPr>
          <w:rFonts w:ascii="Arial" w:hAnsi="Arial" w:cs="Arial"/>
          <w:sz w:val="22"/>
          <w:szCs w:val="22"/>
        </w:rPr>
        <w:t xml:space="preserve"> </w:t>
      </w:r>
      <w:r w:rsidR="007B2A2C">
        <w:rPr>
          <w:rFonts w:ascii="Arial" w:hAnsi="Arial" w:cs="Arial"/>
          <w:sz w:val="22"/>
          <w:szCs w:val="22"/>
        </w:rPr>
        <w:t xml:space="preserve">znatnog smanjenja </w:t>
      </w:r>
      <w:r w:rsidRPr="00197802">
        <w:rPr>
          <w:rFonts w:ascii="Arial" w:hAnsi="Arial" w:cs="Arial"/>
          <w:sz w:val="22"/>
          <w:szCs w:val="22"/>
        </w:rPr>
        <w:t>prihoda po poseb</w:t>
      </w:r>
      <w:r w:rsidR="007A1807">
        <w:rPr>
          <w:rFonts w:ascii="Arial" w:hAnsi="Arial" w:cs="Arial"/>
          <w:sz w:val="22"/>
          <w:szCs w:val="22"/>
        </w:rPr>
        <w:t xml:space="preserve">nim </w:t>
      </w:r>
      <w:r w:rsidR="00D237CE">
        <w:rPr>
          <w:rFonts w:ascii="Arial" w:hAnsi="Arial" w:cs="Arial"/>
          <w:sz w:val="22"/>
          <w:szCs w:val="22"/>
        </w:rPr>
        <w:t>propisima</w:t>
      </w:r>
      <w:r w:rsidR="00FD68BC">
        <w:rPr>
          <w:rFonts w:ascii="Arial" w:hAnsi="Arial" w:cs="Arial"/>
          <w:sz w:val="22"/>
          <w:szCs w:val="22"/>
        </w:rPr>
        <w:t>, zbog financiranja prehrane svih učenika od strane MZO.</w:t>
      </w:r>
    </w:p>
    <w:p w14:paraId="67E74F7B" w14:textId="2FE1068A" w:rsidR="00FD68BC" w:rsidRDefault="00FD68BC" w:rsidP="00560BDE">
      <w:pPr>
        <w:rPr>
          <w:rFonts w:ascii="Arial" w:hAnsi="Arial" w:cs="Arial"/>
          <w:sz w:val="22"/>
          <w:szCs w:val="22"/>
        </w:rPr>
      </w:pPr>
    </w:p>
    <w:p w14:paraId="2094C504" w14:textId="1DBB56FC" w:rsidR="00FD68BC" w:rsidRPr="00197802" w:rsidRDefault="00FD68BC" w:rsidP="00FD68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661</w:t>
      </w:r>
      <w:r w:rsidR="0025370B">
        <w:rPr>
          <w:rFonts w:ascii="Arial" w:hAnsi="Arial" w:cs="Arial"/>
          <w:sz w:val="22"/>
          <w:szCs w:val="22"/>
        </w:rPr>
        <w:t>4</w:t>
      </w:r>
      <w:r w:rsidRPr="00197802">
        <w:rPr>
          <w:rFonts w:ascii="Arial" w:hAnsi="Arial" w:cs="Arial"/>
          <w:sz w:val="22"/>
          <w:szCs w:val="22"/>
        </w:rPr>
        <w:t xml:space="preserve"> - Prihodi od prodaje proizvoda i robe</w:t>
      </w:r>
      <w:r>
        <w:rPr>
          <w:rFonts w:ascii="Arial" w:hAnsi="Arial" w:cs="Arial"/>
          <w:sz w:val="22"/>
          <w:szCs w:val="22"/>
        </w:rPr>
        <w:t>: 0,00 eura / 123,09 eura</w:t>
      </w:r>
    </w:p>
    <w:p w14:paraId="0656E307" w14:textId="4E6FED02" w:rsidR="00FD68BC" w:rsidRDefault="00FD68BC" w:rsidP="00FD68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2023. godini je ostvaren </w:t>
      </w:r>
      <w:r w:rsidRPr="00197802">
        <w:rPr>
          <w:rFonts w:ascii="Arial" w:hAnsi="Arial" w:cs="Arial"/>
          <w:sz w:val="22"/>
          <w:szCs w:val="22"/>
        </w:rPr>
        <w:t>priho</w:t>
      </w:r>
      <w:r>
        <w:rPr>
          <w:rFonts w:ascii="Arial" w:hAnsi="Arial" w:cs="Arial"/>
          <w:sz w:val="22"/>
          <w:szCs w:val="22"/>
        </w:rPr>
        <w:t>d od prodaje novogodišnjih čestitki i slikovnica, dok u prethodnom razdoblju takvih prihoda nije bilo</w:t>
      </w:r>
    </w:p>
    <w:p w14:paraId="36E45585" w14:textId="77777777" w:rsidR="0025370B" w:rsidRDefault="0025370B" w:rsidP="00FD68BC">
      <w:pPr>
        <w:rPr>
          <w:rFonts w:ascii="Arial" w:hAnsi="Arial" w:cs="Arial"/>
          <w:sz w:val="22"/>
          <w:szCs w:val="22"/>
        </w:rPr>
      </w:pPr>
    </w:p>
    <w:p w14:paraId="2698E2BE" w14:textId="77777777" w:rsidR="0025370B" w:rsidRPr="00197802" w:rsidRDefault="0025370B" w:rsidP="00253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6615</w:t>
      </w:r>
      <w:r w:rsidRPr="00197802">
        <w:rPr>
          <w:rFonts w:ascii="Arial" w:hAnsi="Arial" w:cs="Arial"/>
          <w:sz w:val="22"/>
          <w:szCs w:val="22"/>
        </w:rPr>
        <w:t xml:space="preserve"> - Prihodi od </w:t>
      </w:r>
      <w:r>
        <w:rPr>
          <w:rFonts w:ascii="Arial" w:hAnsi="Arial" w:cs="Arial"/>
          <w:sz w:val="22"/>
          <w:szCs w:val="22"/>
        </w:rPr>
        <w:t>pruženih usluga: 1.338,28 eura / 1.586,54 eura</w:t>
      </w:r>
    </w:p>
    <w:p w14:paraId="523F64EB" w14:textId="77777777" w:rsidR="0025370B" w:rsidRDefault="0025370B" w:rsidP="00253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2023. godini je ostvaren veći </w:t>
      </w:r>
      <w:r w:rsidRPr="00197802">
        <w:rPr>
          <w:rFonts w:ascii="Arial" w:hAnsi="Arial" w:cs="Arial"/>
          <w:sz w:val="22"/>
          <w:szCs w:val="22"/>
        </w:rPr>
        <w:t>priho</w:t>
      </w:r>
      <w:r>
        <w:rPr>
          <w:rFonts w:ascii="Arial" w:hAnsi="Arial" w:cs="Arial"/>
          <w:sz w:val="22"/>
          <w:szCs w:val="22"/>
        </w:rPr>
        <w:t xml:space="preserve">d radi realiziranog prihoda od najma školskog igrališta PŠ </w:t>
      </w:r>
      <w:proofErr w:type="spellStart"/>
      <w:r>
        <w:rPr>
          <w:rFonts w:ascii="Arial" w:hAnsi="Arial" w:cs="Arial"/>
          <w:sz w:val="22"/>
          <w:szCs w:val="22"/>
        </w:rPr>
        <w:t>Gomirje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AF54D6F" w14:textId="77777777" w:rsidR="009046EF" w:rsidRPr="00197802" w:rsidRDefault="009046EF" w:rsidP="009046EF">
      <w:pPr>
        <w:rPr>
          <w:rFonts w:ascii="Arial" w:hAnsi="Arial" w:cs="Arial"/>
          <w:sz w:val="22"/>
          <w:szCs w:val="22"/>
        </w:rPr>
      </w:pPr>
    </w:p>
    <w:p w14:paraId="2FA88BF1" w14:textId="056E2DA1" w:rsidR="009046EF" w:rsidRPr="00197802" w:rsidRDefault="009046EF" w:rsidP="009046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6631</w:t>
      </w:r>
      <w:r w:rsidRPr="001978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978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Tekuće </w:t>
      </w:r>
      <w:r w:rsidRPr="00197802">
        <w:rPr>
          <w:rFonts w:ascii="Arial" w:hAnsi="Arial" w:cs="Arial"/>
          <w:sz w:val="22"/>
          <w:szCs w:val="22"/>
        </w:rPr>
        <w:t>donacije</w:t>
      </w:r>
      <w:r w:rsidR="00D237CE">
        <w:rPr>
          <w:rFonts w:ascii="Arial" w:hAnsi="Arial" w:cs="Arial"/>
          <w:sz w:val="22"/>
          <w:szCs w:val="22"/>
        </w:rPr>
        <w:t xml:space="preserve"> </w:t>
      </w:r>
      <w:r w:rsidR="0025370B">
        <w:rPr>
          <w:rFonts w:ascii="Arial" w:hAnsi="Arial" w:cs="Arial"/>
          <w:sz w:val="22"/>
          <w:szCs w:val="22"/>
        </w:rPr>
        <w:t>225,63</w:t>
      </w:r>
      <w:r w:rsidR="00D237CE">
        <w:rPr>
          <w:rFonts w:ascii="Arial" w:hAnsi="Arial" w:cs="Arial"/>
          <w:sz w:val="22"/>
          <w:szCs w:val="22"/>
        </w:rPr>
        <w:t xml:space="preserve"> </w:t>
      </w:r>
      <w:r w:rsidR="0025370B">
        <w:rPr>
          <w:rFonts w:ascii="Arial" w:hAnsi="Arial" w:cs="Arial"/>
          <w:sz w:val="22"/>
          <w:szCs w:val="22"/>
        </w:rPr>
        <w:t>eura</w:t>
      </w:r>
      <w:r w:rsidR="00D237CE">
        <w:rPr>
          <w:rFonts w:ascii="Arial" w:hAnsi="Arial" w:cs="Arial"/>
          <w:sz w:val="22"/>
          <w:szCs w:val="22"/>
        </w:rPr>
        <w:t xml:space="preserve"> / </w:t>
      </w:r>
      <w:r w:rsidR="0025370B">
        <w:rPr>
          <w:rFonts w:ascii="Arial" w:hAnsi="Arial" w:cs="Arial"/>
          <w:sz w:val="22"/>
          <w:szCs w:val="22"/>
        </w:rPr>
        <w:t>60,00 eura</w:t>
      </w:r>
    </w:p>
    <w:p w14:paraId="700D76B0" w14:textId="09AB9FBB" w:rsidR="009046EF" w:rsidRDefault="009046EF" w:rsidP="009046EF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>U izvještajnom razdoblju tekuće</w:t>
      </w:r>
      <w:r>
        <w:rPr>
          <w:rFonts w:ascii="Arial" w:hAnsi="Arial" w:cs="Arial"/>
          <w:sz w:val="22"/>
          <w:szCs w:val="22"/>
        </w:rPr>
        <w:t xml:space="preserve"> godine Škola je </w:t>
      </w:r>
      <w:r w:rsidRPr="00197802">
        <w:rPr>
          <w:rFonts w:ascii="Arial" w:hAnsi="Arial" w:cs="Arial"/>
          <w:sz w:val="22"/>
          <w:szCs w:val="22"/>
        </w:rPr>
        <w:t xml:space="preserve">ostvarila </w:t>
      </w:r>
      <w:r w:rsidR="0025370B">
        <w:rPr>
          <w:rFonts w:ascii="Arial" w:hAnsi="Arial" w:cs="Arial"/>
          <w:sz w:val="22"/>
          <w:szCs w:val="22"/>
        </w:rPr>
        <w:t xml:space="preserve">manje </w:t>
      </w:r>
      <w:r w:rsidRPr="00197802">
        <w:rPr>
          <w:rFonts w:ascii="Arial" w:hAnsi="Arial" w:cs="Arial"/>
          <w:sz w:val="22"/>
          <w:szCs w:val="22"/>
        </w:rPr>
        <w:t>prihode po osnovi</w:t>
      </w:r>
      <w:r>
        <w:rPr>
          <w:rFonts w:ascii="Arial" w:hAnsi="Arial" w:cs="Arial"/>
          <w:sz w:val="22"/>
          <w:szCs w:val="22"/>
        </w:rPr>
        <w:t xml:space="preserve"> tekućih donacija od trgovačkih društava</w:t>
      </w:r>
      <w:r w:rsidR="0025370B">
        <w:rPr>
          <w:rFonts w:ascii="Arial" w:hAnsi="Arial" w:cs="Arial"/>
          <w:sz w:val="22"/>
          <w:szCs w:val="22"/>
        </w:rPr>
        <w:t>.</w:t>
      </w:r>
    </w:p>
    <w:p w14:paraId="4F8F2B7B" w14:textId="77777777" w:rsidR="00770FB3" w:rsidRPr="00197802" w:rsidRDefault="00770FB3" w:rsidP="00770FB3">
      <w:pPr>
        <w:rPr>
          <w:rFonts w:ascii="Arial" w:hAnsi="Arial" w:cs="Arial"/>
          <w:sz w:val="22"/>
          <w:szCs w:val="22"/>
        </w:rPr>
      </w:pPr>
    </w:p>
    <w:p w14:paraId="4283FD1A" w14:textId="11374CDA" w:rsidR="00770FB3" w:rsidRPr="00197802" w:rsidRDefault="00600BBB" w:rsidP="00770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</w:t>
      </w:r>
      <w:r w:rsidR="009046EF">
        <w:rPr>
          <w:rFonts w:ascii="Arial" w:hAnsi="Arial" w:cs="Arial"/>
          <w:sz w:val="22"/>
          <w:szCs w:val="22"/>
        </w:rPr>
        <w:t>6632</w:t>
      </w:r>
      <w:r w:rsidR="00770FB3" w:rsidRPr="00197802">
        <w:rPr>
          <w:rFonts w:ascii="Arial" w:hAnsi="Arial" w:cs="Arial"/>
          <w:sz w:val="22"/>
          <w:szCs w:val="22"/>
        </w:rPr>
        <w:t xml:space="preserve"> - Kapitalne donacije</w:t>
      </w:r>
      <w:r w:rsidR="00D237CE">
        <w:rPr>
          <w:rFonts w:ascii="Arial" w:hAnsi="Arial" w:cs="Arial"/>
          <w:sz w:val="22"/>
          <w:szCs w:val="22"/>
        </w:rPr>
        <w:t xml:space="preserve"> </w:t>
      </w:r>
      <w:r w:rsidR="0025370B">
        <w:rPr>
          <w:rFonts w:ascii="Arial" w:hAnsi="Arial" w:cs="Arial"/>
          <w:sz w:val="22"/>
          <w:szCs w:val="22"/>
        </w:rPr>
        <w:t>508,38 eura</w:t>
      </w:r>
      <w:r w:rsidR="00D237CE">
        <w:rPr>
          <w:rFonts w:ascii="Arial" w:hAnsi="Arial" w:cs="Arial"/>
          <w:sz w:val="22"/>
          <w:szCs w:val="22"/>
        </w:rPr>
        <w:t xml:space="preserve"> /</w:t>
      </w:r>
      <w:r w:rsidR="0025370B">
        <w:rPr>
          <w:rFonts w:ascii="Arial" w:hAnsi="Arial" w:cs="Arial"/>
          <w:sz w:val="22"/>
          <w:szCs w:val="22"/>
        </w:rPr>
        <w:t xml:space="preserve"> 284,45 eura</w:t>
      </w:r>
    </w:p>
    <w:p w14:paraId="5C91AC1B" w14:textId="2CDE0539" w:rsidR="00B751A8" w:rsidRDefault="00770FB3" w:rsidP="000640DF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</w:t>
      </w:r>
      <w:r w:rsidR="002543BB" w:rsidRPr="00197802">
        <w:rPr>
          <w:rFonts w:ascii="Arial" w:hAnsi="Arial" w:cs="Arial"/>
          <w:sz w:val="22"/>
          <w:szCs w:val="22"/>
        </w:rPr>
        <w:t>tekuće</w:t>
      </w:r>
      <w:r w:rsidR="00463A1E">
        <w:rPr>
          <w:rFonts w:ascii="Arial" w:hAnsi="Arial" w:cs="Arial"/>
          <w:sz w:val="22"/>
          <w:szCs w:val="22"/>
        </w:rPr>
        <w:t xml:space="preserve"> godine Škola je </w:t>
      </w:r>
      <w:r w:rsidRPr="00197802">
        <w:rPr>
          <w:rFonts w:ascii="Arial" w:hAnsi="Arial" w:cs="Arial"/>
          <w:sz w:val="22"/>
          <w:szCs w:val="22"/>
        </w:rPr>
        <w:t xml:space="preserve">ostvarila </w:t>
      </w:r>
      <w:r w:rsidR="00D939EE">
        <w:rPr>
          <w:rFonts w:ascii="Arial" w:hAnsi="Arial" w:cs="Arial"/>
          <w:sz w:val="22"/>
          <w:szCs w:val="22"/>
        </w:rPr>
        <w:t xml:space="preserve"> </w:t>
      </w:r>
      <w:r w:rsidR="0025370B">
        <w:rPr>
          <w:rFonts w:ascii="Arial" w:hAnsi="Arial" w:cs="Arial"/>
          <w:sz w:val="22"/>
          <w:szCs w:val="22"/>
        </w:rPr>
        <w:t>manje</w:t>
      </w:r>
      <w:r w:rsidR="00463A1E"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prihode po osnovi</w:t>
      </w:r>
      <w:r w:rsidR="00463A1E">
        <w:rPr>
          <w:rFonts w:ascii="Arial" w:hAnsi="Arial" w:cs="Arial"/>
          <w:sz w:val="22"/>
          <w:szCs w:val="22"/>
        </w:rPr>
        <w:t xml:space="preserve"> k</w:t>
      </w:r>
      <w:r w:rsidR="009D612C">
        <w:rPr>
          <w:rFonts w:ascii="Arial" w:hAnsi="Arial" w:cs="Arial"/>
          <w:sz w:val="22"/>
          <w:szCs w:val="22"/>
        </w:rPr>
        <w:t>apitalnih donacija</w:t>
      </w:r>
      <w:r w:rsidR="009046EF">
        <w:rPr>
          <w:rFonts w:ascii="Arial" w:hAnsi="Arial" w:cs="Arial"/>
          <w:sz w:val="22"/>
          <w:szCs w:val="22"/>
        </w:rPr>
        <w:t xml:space="preserve"> zbog </w:t>
      </w:r>
      <w:r w:rsidR="0025370B">
        <w:rPr>
          <w:rFonts w:ascii="Arial" w:hAnsi="Arial" w:cs="Arial"/>
          <w:sz w:val="22"/>
          <w:szCs w:val="22"/>
        </w:rPr>
        <w:t xml:space="preserve">manje </w:t>
      </w:r>
      <w:r w:rsidR="009046EF">
        <w:rPr>
          <w:rFonts w:ascii="Arial" w:hAnsi="Arial" w:cs="Arial"/>
          <w:sz w:val="22"/>
          <w:szCs w:val="22"/>
        </w:rPr>
        <w:t>donacija knjiga od fizičkih osoba i trgovačkih društava za potrebe šk. knjižnice</w:t>
      </w:r>
    </w:p>
    <w:p w14:paraId="5B846398" w14:textId="77777777" w:rsidR="00D237CE" w:rsidRDefault="00D237CE" w:rsidP="000640DF">
      <w:pPr>
        <w:rPr>
          <w:rFonts w:ascii="Arial" w:hAnsi="Arial" w:cs="Arial"/>
          <w:sz w:val="22"/>
          <w:szCs w:val="22"/>
        </w:rPr>
      </w:pPr>
    </w:p>
    <w:p w14:paraId="00EDAB9E" w14:textId="111786F6" w:rsidR="00D237CE" w:rsidRDefault="00D237CE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</w:t>
      </w:r>
      <w:r w:rsidR="005801E0">
        <w:rPr>
          <w:rFonts w:ascii="Arial" w:hAnsi="Arial" w:cs="Arial"/>
          <w:sz w:val="22"/>
          <w:szCs w:val="22"/>
        </w:rPr>
        <w:t>6711 – Prihodi od nadležnog proračuna za financiranje rashoda poslovanja 1</w:t>
      </w:r>
      <w:r w:rsidR="0025370B">
        <w:rPr>
          <w:rFonts w:ascii="Arial" w:hAnsi="Arial" w:cs="Arial"/>
          <w:sz w:val="22"/>
          <w:szCs w:val="22"/>
        </w:rPr>
        <w:t xml:space="preserve">31.079,57 eura </w:t>
      </w:r>
      <w:r w:rsidR="005801E0">
        <w:rPr>
          <w:rFonts w:ascii="Arial" w:hAnsi="Arial" w:cs="Arial"/>
          <w:sz w:val="22"/>
          <w:szCs w:val="22"/>
        </w:rPr>
        <w:t xml:space="preserve">/ </w:t>
      </w:r>
      <w:r w:rsidR="0025370B">
        <w:rPr>
          <w:rFonts w:ascii="Arial" w:hAnsi="Arial" w:cs="Arial"/>
          <w:sz w:val="22"/>
          <w:szCs w:val="22"/>
        </w:rPr>
        <w:t>191.631,45 eura.</w:t>
      </w:r>
    </w:p>
    <w:p w14:paraId="259EF91E" w14:textId="15874588" w:rsidR="005801E0" w:rsidRDefault="005801E0" w:rsidP="00064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</w:t>
      </w:r>
      <w:r w:rsidR="0025370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godini je ostvaren </w:t>
      </w:r>
      <w:r w:rsidR="0025370B">
        <w:rPr>
          <w:rFonts w:ascii="Arial" w:hAnsi="Arial" w:cs="Arial"/>
          <w:sz w:val="22"/>
          <w:szCs w:val="22"/>
        </w:rPr>
        <w:t>veći</w:t>
      </w:r>
      <w:r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priho</w:t>
      </w:r>
      <w:r>
        <w:rPr>
          <w:rFonts w:ascii="Arial" w:hAnsi="Arial" w:cs="Arial"/>
          <w:sz w:val="22"/>
          <w:szCs w:val="22"/>
        </w:rPr>
        <w:t>d</w:t>
      </w:r>
      <w:r w:rsidRPr="00F71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nadležnog proračuna za financiranje rashoda poslovanja zbog </w:t>
      </w:r>
      <w:r w:rsidR="0025370B">
        <w:rPr>
          <w:rFonts w:ascii="Arial" w:hAnsi="Arial" w:cs="Arial"/>
          <w:sz w:val="22"/>
          <w:szCs w:val="22"/>
        </w:rPr>
        <w:t>većeg</w:t>
      </w:r>
      <w:r w:rsidR="00D20B69">
        <w:rPr>
          <w:rFonts w:ascii="Arial" w:hAnsi="Arial" w:cs="Arial"/>
          <w:sz w:val="22"/>
          <w:szCs w:val="22"/>
        </w:rPr>
        <w:t xml:space="preserve"> limita DEC-a</w:t>
      </w:r>
      <w:r w:rsidR="0025370B">
        <w:rPr>
          <w:rFonts w:ascii="Arial" w:hAnsi="Arial" w:cs="Arial"/>
          <w:sz w:val="22"/>
          <w:szCs w:val="22"/>
        </w:rPr>
        <w:t>,</w:t>
      </w:r>
      <w:r w:rsidR="00D20B69">
        <w:rPr>
          <w:rFonts w:ascii="Arial" w:hAnsi="Arial" w:cs="Arial"/>
          <w:sz w:val="22"/>
          <w:szCs w:val="22"/>
        </w:rPr>
        <w:t xml:space="preserve"> temeljem Odluke o načinima i mjerilima financiranja od strane osnivača</w:t>
      </w:r>
      <w:r w:rsidR="0025370B">
        <w:rPr>
          <w:rFonts w:ascii="Arial" w:hAnsi="Arial" w:cs="Arial"/>
          <w:sz w:val="22"/>
          <w:szCs w:val="22"/>
        </w:rPr>
        <w:t xml:space="preserve">, </w:t>
      </w:r>
      <w:r w:rsidR="00BC4F1E">
        <w:rPr>
          <w:rFonts w:ascii="Arial" w:hAnsi="Arial" w:cs="Arial"/>
          <w:sz w:val="22"/>
          <w:szCs w:val="22"/>
        </w:rPr>
        <w:t>uslijed povećanja cijena svih materijalnih rashoda</w:t>
      </w:r>
    </w:p>
    <w:p w14:paraId="5EC7BC47" w14:textId="77777777" w:rsidR="00F717A4" w:rsidRPr="00197802" w:rsidRDefault="005801E0" w:rsidP="004D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8EDB77" w14:textId="4C045721" w:rsidR="00F717A4" w:rsidRPr="00197802" w:rsidRDefault="009046EF" w:rsidP="00F7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6712</w:t>
      </w:r>
      <w:r w:rsidR="00F717A4">
        <w:rPr>
          <w:rFonts w:ascii="Arial" w:hAnsi="Arial" w:cs="Arial"/>
          <w:sz w:val="22"/>
          <w:szCs w:val="22"/>
        </w:rPr>
        <w:t xml:space="preserve"> – Prihodi od nadležnog proračuna za financiranje rashoda z</w:t>
      </w:r>
      <w:r>
        <w:rPr>
          <w:rFonts w:ascii="Arial" w:hAnsi="Arial" w:cs="Arial"/>
          <w:sz w:val="22"/>
          <w:szCs w:val="22"/>
        </w:rPr>
        <w:t xml:space="preserve">a nabavu nefinancijske </w:t>
      </w:r>
      <w:r w:rsidR="00D237CE">
        <w:rPr>
          <w:rFonts w:ascii="Arial" w:hAnsi="Arial" w:cs="Arial"/>
          <w:sz w:val="22"/>
          <w:szCs w:val="22"/>
        </w:rPr>
        <w:t>imovine</w:t>
      </w:r>
      <w:r w:rsidR="005801E0">
        <w:rPr>
          <w:rFonts w:ascii="Arial" w:hAnsi="Arial" w:cs="Arial"/>
          <w:sz w:val="22"/>
          <w:szCs w:val="22"/>
        </w:rPr>
        <w:t xml:space="preserve"> </w:t>
      </w:r>
      <w:r w:rsidR="00D237CE">
        <w:rPr>
          <w:rFonts w:ascii="Arial" w:hAnsi="Arial" w:cs="Arial"/>
          <w:sz w:val="22"/>
          <w:szCs w:val="22"/>
        </w:rPr>
        <w:t xml:space="preserve"> </w:t>
      </w:r>
      <w:r w:rsidR="00BC4F1E">
        <w:rPr>
          <w:rFonts w:ascii="Arial" w:hAnsi="Arial" w:cs="Arial"/>
          <w:sz w:val="22"/>
          <w:szCs w:val="22"/>
        </w:rPr>
        <w:t>331,81 eura</w:t>
      </w:r>
      <w:r>
        <w:rPr>
          <w:rFonts w:ascii="Arial" w:hAnsi="Arial" w:cs="Arial"/>
          <w:sz w:val="22"/>
          <w:szCs w:val="22"/>
        </w:rPr>
        <w:t xml:space="preserve"> / </w:t>
      </w:r>
      <w:r w:rsidR="00BC4F1E">
        <w:rPr>
          <w:rFonts w:ascii="Arial" w:hAnsi="Arial" w:cs="Arial"/>
          <w:sz w:val="22"/>
          <w:szCs w:val="22"/>
        </w:rPr>
        <w:t>0,00 eura</w:t>
      </w:r>
    </w:p>
    <w:p w14:paraId="3721E90C" w14:textId="0BF13D73" w:rsidR="00F717A4" w:rsidRDefault="009046EF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</w:t>
      </w:r>
      <w:r w:rsidR="00BC4F1E">
        <w:rPr>
          <w:rFonts w:ascii="Arial" w:hAnsi="Arial" w:cs="Arial"/>
          <w:sz w:val="22"/>
          <w:szCs w:val="22"/>
        </w:rPr>
        <w:t>3</w:t>
      </w:r>
      <w:r w:rsidR="00F717A4">
        <w:rPr>
          <w:rFonts w:ascii="Arial" w:hAnsi="Arial" w:cs="Arial"/>
          <w:sz w:val="22"/>
          <w:szCs w:val="22"/>
        </w:rPr>
        <w:t xml:space="preserve">. godini </w:t>
      </w:r>
      <w:r w:rsidR="00BC4F1E">
        <w:rPr>
          <w:rFonts w:ascii="Arial" w:hAnsi="Arial" w:cs="Arial"/>
          <w:sz w:val="22"/>
          <w:szCs w:val="22"/>
        </w:rPr>
        <w:t>ni</w:t>
      </w:r>
      <w:r w:rsidR="00F717A4">
        <w:rPr>
          <w:rFonts w:ascii="Arial" w:hAnsi="Arial" w:cs="Arial"/>
          <w:sz w:val="22"/>
          <w:szCs w:val="22"/>
        </w:rPr>
        <w:t xml:space="preserve">je ostvaren </w:t>
      </w:r>
      <w:r w:rsidR="00F717A4" w:rsidRPr="00197802">
        <w:rPr>
          <w:rFonts w:ascii="Arial" w:hAnsi="Arial" w:cs="Arial"/>
          <w:sz w:val="22"/>
          <w:szCs w:val="22"/>
        </w:rPr>
        <w:t>priho</w:t>
      </w:r>
      <w:r w:rsidR="00F717A4">
        <w:rPr>
          <w:rFonts w:ascii="Arial" w:hAnsi="Arial" w:cs="Arial"/>
          <w:sz w:val="22"/>
          <w:szCs w:val="22"/>
        </w:rPr>
        <w:t>d</w:t>
      </w:r>
      <w:r w:rsidR="00F717A4" w:rsidRPr="00F717A4">
        <w:rPr>
          <w:rFonts w:ascii="Arial" w:hAnsi="Arial" w:cs="Arial"/>
          <w:sz w:val="22"/>
          <w:szCs w:val="22"/>
        </w:rPr>
        <w:t xml:space="preserve"> </w:t>
      </w:r>
      <w:r w:rsidR="00F717A4">
        <w:rPr>
          <w:rFonts w:ascii="Arial" w:hAnsi="Arial" w:cs="Arial"/>
          <w:sz w:val="22"/>
          <w:szCs w:val="22"/>
        </w:rPr>
        <w:t xml:space="preserve">od nadležnog proračuna za financiranje rashoda za nabavu nefinancijske imovine </w:t>
      </w:r>
      <w:r w:rsidR="00F717A4" w:rsidRPr="00197802">
        <w:rPr>
          <w:rFonts w:ascii="Arial" w:hAnsi="Arial" w:cs="Arial"/>
          <w:sz w:val="22"/>
          <w:szCs w:val="22"/>
        </w:rPr>
        <w:t xml:space="preserve">u </w:t>
      </w:r>
      <w:r w:rsidR="00F717A4">
        <w:rPr>
          <w:rFonts w:ascii="Arial" w:hAnsi="Arial" w:cs="Arial"/>
          <w:sz w:val="22"/>
          <w:szCs w:val="22"/>
        </w:rPr>
        <w:t>odnosu na prethodno izvještajno razdobl</w:t>
      </w:r>
      <w:r>
        <w:rPr>
          <w:rFonts w:ascii="Arial" w:hAnsi="Arial" w:cs="Arial"/>
          <w:sz w:val="22"/>
          <w:szCs w:val="22"/>
        </w:rPr>
        <w:t xml:space="preserve">je zbog </w:t>
      </w:r>
      <w:r w:rsidR="00BC4F1E">
        <w:rPr>
          <w:rFonts w:ascii="Arial" w:hAnsi="Arial" w:cs="Arial"/>
          <w:sz w:val="22"/>
          <w:szCs w:val="22"/>
        </w:rPr>
        <w:t xml:space="preserve">drugačije </w:t>
      </w:r>
      <w:r>
        <w:rPr>
          <w:rFonts w:ascii="Arial" w:hAnsi="Arial" w:cs="Arial"/>
          <w:sz w:val="22"/>
          <w:szCs w:val="22"/>
        </w:rPr>
        <w:t>planiranih</w:t>
      </w:r>
      <w:r w:rsidR="00D237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prihoda od </w:t>
      </w:r>
      <w:r w:rsidR="00F717A4">
        <w:rPr>
          <w:rFonts w:ascii="Arial" w:hAnsi="Arial" w:cs="Arial"/>
          <w:sz w:val="22"/>
          <w:szCs w:val="22"/>
        </w:rPr>
        <w:t>programa Školskog kurikuluma.</w:t>
      </w:r>
    </w:p>
    <w:p w14:paraId="2AF64C06" w14:textId="77777777" w:rsidR="008C1E72" w:rsidRPr="00F717A4" w:rsidRDefault="008C1E72" w:rsidP="00900FA6">
      <w:pPr>
        <w:rPr>
          <w:rFonts w:ascii="Arial" w:hAnsi="Arial" w:cs="Arial"/>
          <w:sz w:val="22"/>
          <w:szCs w:val="22"/>
        </w:rPr>
      </w:pPr>
    </w:p>
    <w:p w14:paraId="45CF53C7" w14:textId="7E879F0B" w:rsidR="00900FA6" w:rsidRDefault="00900FA6" w:rsidP="00900FA6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rashodi poslovanja</w:t>
      </w:r>
      <w:r w:rsidRPr="00197802">
        <w:rPr>
          <w:rFonts w:ascii="Arial" w:hAnsi="Arial" w:cs="Arial"/>
          <w:sz w:val="22"/>
          <w:szCs w:val="22"/>
        </w:rPr>
        <w:t xml:space="preserve"> o</w:t>
      </w:r>
      <w:r w:rsidR="007F5712">
        <w:rPr>
          <w:rFonts w:ascii="Arial" w:hAnsi="Arial" w:cs="Arial"/>
          <w:sz w:val="22"/>
          <w:szCs w:val="22"/>
        </w:rPr>
        <w:t>s</w:t>
      </w:r>
      <w:r w:rsidR="00F92522">
        <w:rPr>
          <w:rFonts w:ascii="Arial" w:hAnsi="Arial" w:cs="Arial"/>
          <w:sz w:val="22"/>
          <w:szCs w:val="22"/>
        </w:rPr>
        <w:t>tvareni u razdoblju od 1.1. 202</w:t>
      </w:r>
      <w:r w:rsidR="00BC4F1E">
        <w:rPr>
          <w:rFonts w:ascii="Arial" w:hAnsi="Arial" w:cs="Arial"/>
          <w:sz w:val="22"/>
          <w:szCs w:val="22"/>
        </w:rPr>
        <w:t>3</w:t>
      </w:r>
      <w:r w:rsidRPr="00197802">
        <w:rPr>
          <w:rFonts w:ascii="Arial" w:hAnsi="Arial" w:cs="Arial"/>
          <w:sz w:val="22"/>
          <w:szCs w:val="22"/>
        </w:rPr>
        <w:t>. do 3</w:t>
      </w:r>
      <w:r w:rsidR="00D20B69">
        <w:rPr>
          <w:rFonts w:ascii="Arial" w:hAnsi="Arial" w:cs="Arial"/>
          <w:sz w:val="22"/>
          <w:szCs w:val="22"/>
        </w:rPr>
        <w:t>1.12</w:t>
      </w:r>
      <w:r w:rsidR="009A7EDF">
        <w:rPr>
          <w:rFonts w:ascii="Arial" w:hAnsi="Arial" w:cs="Arial"/>
          <w:sz w:val="22"/>
          <w:szCs w:val="22"/>
        </w:rPr>
        <w:t>.20</w:t>
      </w:r>
      <w:r w:rsidR="00F92522">
        <w:rPr>
          <w:rFonts w:ascii="Arial" w:hAnsi="Arial" w:cs="Arial"/>
          <w:sz w:val="22"/>
          <w:szCs w:val="22"/>
        </w:rPr>
        <w:t>2</w:t>
      </w:r>
      <w:r w:rsidR="00BC4F1E">
        <w:rPr>
          <w:rFonts w:ascii="Arial" w:hAnsi="Arial" w:cs="Arial"/>
          <w:sz w:val="22"/>
          <w:szCs w:val="22"/>
        </w:rPr>
        <w:t>3</w:t>
      </w:r>
      <w:r w:rsidR="00F92522">
        <w:rPr>
          <w:rFonts w:ascii="Arial" w:hAnsi="Arial" w:cs="Arial"/>
          <w:sz w:val="22"/>
          <w:szCs w:val="22"/>
        </w:rPr>
        <w:t xml:space="preserve">. koji se nalaze pod šifrom 3 </w:t>
      </w:r>
      <w:r w:rsidR="00723145" w:rsidRPr="00197802">
        <w:rPr>
          <w:rFonts w:ascii="Arial" w:hAnsi="Arial" w:cs="Arial"/>
          <w:sz w:val="22"/>
          <w:szCs w:val="22"/>
        </w:rPr>
        <w:t xml:space="preserve">iznose </w:t>
      </w:r>
      <w:r w:rsidR="00BC4F1E">
        <w:rPr>
          <w:rFonts w:ascii="Arial" w:hAnsi="Arial" w:cs="Arial"/>
          <w:sz w:val="22"/>
          <w:szCs w:val="22"/>
        </w:rPr>
        <w:t>1.554.666,85 eura</w:t>
      </w:r>
      <w:r w:rsidRPr="00197802">
        <w:rPr>
          <w:rFonts w:ascii="Arial" w:hAnsi="Arial" w:cs="Arial"/>
          <w:sz w:val="22"/>
          <w:szCs w:val="22"/>
        </w:rPr>
        <w:t xml:space="preserve"> </w:t>
      </w:r>
      <w:r w:rsidR="00723145" w:rsidRPr="00197802">
        <w:rPr>
          <w:rFonts w:ascii="Arial" w:hAnsi="Arial" w:cs="Arial"/>
          <w:sz w:val="22"/>
          <w:szCs w:val="22"/>
        </w:rPr>
        <w:t xml:space="preserve">Rashodi </w:t>
      </w:r>
      <w:r w:rsidRPr="00197802">
        <w:rPr>
          <w:rFonts w:ascii="Arial" w:hAnsi="Arial" w:cs="Arial"/>
          <w:sz w:val="22"/>
          <w:szCs w:val="22"/>
        </w:rPr>
        <w:t xml:space="preserve">poslovanja u skladu su sa planiranim </w:t>
      </w:r>
      <w:r w:rsidR="00723145" w:rsidRPr="00197802">
        <w:rPr>
          <w:rFonts w:ascii="Arial" w:hAnsi="Arial" w:cs="Arial"/>
          <w:sz w:val="22"/>
          <w:szCs w:val="22"/>
        </w:rPr>
        <w:t>rashodima</w:t>
      </w:r>
      <w:r w:rsidRPr="00197802">
        <w:rPr>
          <w:rFonts w:ascii="Arial" w:hAnsi="Arial" w:cs="Arial"/>
          <w:sz w:val="22"/>
          <w:szCs w:val="22"/>
        </w:rPr>
        <w:t xml:space="preserve"> za izvještajno razdoblje.</w:t>
      </w:r>
    </w:p>
    <w:p w14:paraId="3DCDCBB7" w14:textId="77777777" w:rsidR="00E71872" w:rsidRDefault="00E71872" w:rsidP="00900FA6">
      <w:pPr>
        <w:rPr>
          <w:rFonts w:ascii="Arial" w:hAnsi="Arial" w:cs="Arial"/>
          <w:sz w:val="22"/>
          <w:szCs w:val="22"/>
        </w:rPr>
      </w:pPr>
    </w:p>
    <w:p w14:paraId="1B0CFDD4" w14:textId="369B2305" w:rsidR="00E71872" w:rsidRDefault="00E71872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3111 – Plaće za redovni rad </w:t>
      </w:r>
      <w:r w:rsidR="00525B23">
        <w:rPr>
          <w:rFonts w:ascii="Arial" w:hAnsi="Arial" w:cs="Arial"/>
          <w:sz w:val="22"/>
          <w:szCs w:val="22"/>
        </w:rPr>
        <w:t>877.394,07 eura</w:t>
      </w:r>
      <w:r>
        <w:rPr>
          <w:rFonts w:ascii="Arial" w:hAnsi="Arial" w:cs="Arial"/>
          <w:sz w:val="22"/>
          <w:szCs w:val="22"/>
        </w:rPr>
        <w:t xml:space="preserve"> / </w:t>
      </w:r>
      <w:r w:rsidR="00525B23">
        <w:rPr>
          <w:rFonts w:ascii="Arial" w:hAnsi="Arial" w:cs="Arial"/>
          <w:sz w:val="22"/>
          <w:szCs w:val="22"/>
        </w:rPr>
        <w:t>1.011.836,64 eura</w:t>
      </w:r>
    </w:p>
    <w:p w14:paraId="5C727964" w14:textId="77777777" w:rsidR="00E71872" w:rsidRDefault="00E71872" w:rsidP="00E71872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veće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14:paraId="2EA7E731" w14:textId="3A5E6BDB" w:rsidR="00E71872" w:rsidRDefault="00E71872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redovan rad zbog povećanja osnovice plaća u dva navrata tijekom 202</w:t>
      </w:r>
      <w:r w:rsidR="00525B2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525B23">
        <w:rPr>
          <w:rFonts w:ascii="Arial" w:hAnsi="Arial" w:cs="Arial"/>
          <w:sz w:val="22"/>
          <w:szCs w:val="22"/>
        </w:rPr>
        <w:t>i uvođenja privremenog dodatka u lipnju 2023.</w:t>
      </w:r>
    </w:p>
    <w:p w14:paraId="7A5D11EC" w14:textId="77777777" w:rsidR="00463A1E" w:rsidRDefault="00463A1E" w:rsidP="00900FA6">
      <w:pPr>
        <w:rPr>
          <w:rFonts w:ascii="Arial" w:hAnsi="Arial" w:cs="Arial"/>
          <w:sz w:val="22"/>
          <w:szCs w:val="22"/>
        </w:rPr>
      </w:pPr>
    </w:p>
    <w:p w14:paraId="5F8583BE" w14:textId="4426C469" w:rsidR="00463A1E" w:rsidRDefault="00F92522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3113</w:t>
      </w:r>
      <w:r w:rsidR="007F5712">
        <w:rPr>
          <w:rFonts w:ascii="Arial" w:hAnsi="Arial" w:cs="Arial"/>
          <w:sz w:val="22"/>
          <w:szCs w:val="22"/>
        </w:rPr>
        <w:t xml:space="preserve"> –</w:t>
      </w:r>
      <w:r w:rsidR="002E5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Plaće za prekovremeni rad </w:t>
      </w:r>
      <w:r w:rsidR="00525B23">
        <w:rPr>
          <w:rFonts w:ascii="Arial" w:hAnsi="Arial" w:cs="Arial"/>
          <w:sz w:val="22"/>
          <w:szCs w:val="22"/>
        </w:rPr>
        <w:t>13.598.62 eura</w:t>
      </w:r>
      <w:r>
        <w:rPr>
          <w:rFonts w:ascii="Arial" w:hAnsi="Arial" w:cs="Arial"/>
          <w:sz w:val="22"/>
          <w:szCs w:val="22"/>
        </w:rPr>
        <w:t xml:space="preserve"> / </w:t>
      </w:r>
      <w:r w:rsidR="00525B23">
        <w:rPr>
          <w:rFonts w:ascii="Arial" w:hAnsi="Arial" w:cs="Arial"/>
          <w:sz w:val="22"/>
          <w:szCs w:val="22"/>
        </w:rPr>
        <w:t>7.274,15 eura</w:t>
      </w:r>
    </w:p>
    <w:p w14:paraId="201BF75A" w14:textId="3FCCF281" w:rsidR="00463A1E" w:rsidRDefault="00463A1E" w:rsidP="00463A1E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 w:rsidR="00F92522">
        <w:rPr>
          <w:rFonts w:ascii="Arial" w:hAnsi="Arial" w:cs="Arial"/>
          <w:sz w:val="22"/>
          <w:szCs w:val="22"/>
        </w:rPr>
        <w:t xml:space="preserve">godine Škola je ostvarila znatno </w:t>
      </w:r>
      <w:r w:rsidR="00525B23">
        <w:rPr>
          <w:rFonts w:ascii="Arial" w:hAnsi="Arial" w:cs="Arial"/>
          <w:sz w:val="22"/>
          <w:szCs w:val="22"/>
        </w:rPr>
        <w:t>manje</w:t>
      </w:r>
      <w:r w:rsidR="00F92522"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14:paraId="7DCCC8B6" w14:textId="4F8B6247" w:rsidR="00B667A2" w:rsidRDefault="00463A1E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522">
        <w:rPr>
          <w:rFonts w:ascii="Arial" w:hAnsi="Arial" w:cs="Arial"/>
          <w:sz w:val="22"/>
          <w:szCs w:val="22"/>
        </w:rPr>
        <w:t xml:space="preserve">rekovremeni rad zbog </w:t>
      </w:r>
      <w:r w:rsidR="00525B23">
        <w:rPr>
          <w:rFonts w:ascii="Arial" w:hAnsi="Arial" w:cs="Arial"/>
          <w:sz w:val="22"/>
          <w:szCs w:val="22"/>
        </w:rPr>
        <w:t>manje</w:t>
      </w:r>
      <w:r w:rsidR="00F925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zamjena za bol</w:t>
      </w:r>
      <w:r w:rsidR="002E5A01">
        <w:rPr>
          <w:rFonts w:ascii="Arial" w:hAnsi="Arial" w:cs="Arial"/>
          <w:sz w:val="22"/>
          <w:szCs w:val="22"/>
        </w:rPr>
        <w:t>ovanja</w:t>
      </w:r>
      <w:r w:rsidR="00F92522">
        <w:rPr>
          <w:rFonts w:ascii="Arial" w:hAnsi="Arial" w:cs="Arial"/>
          <w:sz w:val="22"/>
          <w:szCs w:val="22"/>
        </w:rPr>
        <w:t xml:space="preserve"> učitelja</w:t>
      </w:r>
      <w:r w:rsidR="002E5A01">
        <w:rPr>
          <w:rFonts w:ascii="Arial" w:hAnsi="Arial" w:cs="Arial"/>
          <w:sz w:val="22"/>
          <w:szCs w:val="22"/>
        </w:rPr>
        <w:t xml:space="preserve"> </w:t>
      </w:r>
      <w:r w:rsidR="00F92522">
        <w:rPr>
          <w:rFonts w:ascii="Arial" w:hAnsi="Arial" w:cs="Arial"/>
          <w:sz w:val="22"/>
          <w:szCs w:val="22"/>
        </w:rPr>
        <w:t>u odnosu na prethodno razdoblje</w:t>
      </w:r>
      <w:r w:rsidR="00525B23">
        <w:rPr>
          <w:rFonts w:ascii="Arial" w:hAnsi="Arial" w:cs="Arial"/>
          <w:sz w:val="22"/>
          <w:szCs w:val="22"/>
        </w:rPr>
        <w:t>.</w:t>
      </w:r>
    </w:p>
    <w:p w14:paraId="314630A9" w14:textId="77777777" w:rsidR="00525B23" w:rsidRDefault="00525B23" w:rsidP="00F93AA4">
      <w:pPr>
        <w:rPr>
          <w:rFonts w:ascii="Arial" w:hAnsi="Arial" w:cs="Arial"/>
          <w:sz w:val="22"/>
          <w:szCs w:val="22"/>
        </w:rPr>
      </w:pPr>
    </w:p>
    <w:p w14:paraId="343CD97E" w14:textId="0F20ADD9" w:rsidR="00B667A2" w:rsidRDefault="00B667A2" w:rsidP="00B66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3114  – Plaće za posebne uvjete rada </w:t>
      </w:r>
      <w:r w:rsidR="00525B23">
        <w:rPr>
          <w:rFonts w:ascii="Arial" w:hAnsi="Arial" w:cs="Arial"/>
          <w:sz w:val="22"/>
          <w:szCs w:val="22"/>
        </w:rPr>
        <w:t>4.850,84 eura</w:t>
      </w:r>
      <w:r>
        <w:rPr>
          <w:rFonts w:ascii="Arial" w:hAnsi="Arial" w:cs="Arial"/>
          <w:sz w:val="22"/>
          <w:szCs w:val="22"/>
        </w:rPr>
        <w:t xml:space="preserve"> / </w:t>
      </w:r>
      <w:r w:rsidR="00525B23">
        <w:rPr>
          <w:rFonts w:ascii="Arial" w:hAnsi="Arial" w:cs="Arial"/>
          <w:sz w:val="22"/>
          <w:szCs w:val="22"/>
        </w:rPr>
        <w:t>6.276,25 eura</w:t>
      </w:r>
    </w:p>
    <w:p w14:paraId="1D70757E" w14:textId="51692FC8" w:rsidR="00B667A2" w:rsidRDefault="00B667A2" w:rsidP="00B667A2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</w:t>
      </w:r>
      <w:r w:rsidR="00525B23">
        <w:rPr>
          <w:rFonts w:ascii="Arial" w:hAnsi="Arial" w:cs="Arial"/>
          <w:sz w:val="22"/>
          <w:szCs w:val="22"/>
        </w:rPr>
        <w:t xml:space="preserve">veće </w:t>
      </w:r>
      <w:r w:rsidRPr="00197802">
        <w:rPr>
          <w:rFonts w:ascii="Arial" w:hAnsi="Arial" w:cs="Arial"/>
          <w:sz w:val="22"/>
          <w:szCs w:val="22"/>
        </w:rPr>
        <w:t>rashode za plaće za</w:t>
      </w:r>
    </w:p>
    <w:p w14:paraId="148B44BA" w14:textId="49C5E1FE" w:rsidR="00B667A2" w:rsidRDefault="00B667A2" w:rsidP="00B66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posebne uvjete rada zbog </w:t>
      </w:r>
      <w:r w:rsidR="00525B23">
        <w:rPr>
          <w:rFonts w:ascii="Arial" w:hAnsi="Arial" w:cs="Arial"/>
          <w:sz w:val="22"/>
          <w:szCs w:val="22"/>
        </w:rPr>
        <w:t>rada učitelja RN u kombiniranom razrednom</w:t>
      </w:r>
      <w:r>
        <w:rPr>
          <w:rFonts w:ascii="Arial" w:hAnsi="Arial" w:cs="Arial"/>
          <w:sz w:val="22"/>
          <w:szCs w:val="22"/>
        </w:rPr>
        <w:t xml:space="preserve"> odjel</w:t>
      </w:r>
      <w:r w:rsidR="00525B2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 PŠ </w:t>
      </w:r>
      <w:proofErr w:type="spellStart"/>
      <w:r>
        <w:rPr>
          <w:rFonts w:ascii="Arial" w:hAnsi="Arial" w:cs="Arial"/>
          <w:sz w:val="22"/>
          <w:szCs w:val="22"/>
        </w:rPr>
        <w:t>Gomirje</w:t>
      </w:r>
      <w:proofErr w:type="spellEnd"/>
      <w:r w:rsidR="00525B23">
        <w:rPr>
          <w:rFonts w:ascii="Arial" w:hAnsi="Arial" w:cs="Arial"/>
          <w:sz w:val="22"/>
          <w:szCs w:val="22"/>
        </w:rPr>
        <w:t xml:space="preserve"> i PŠ Jablan, te zbog više sati rada po prilagođenim programima.</w:t>
      </w:r>
    </w:p>
    <w:p w14:paraId="3DD84D57" w14:textId="42106F51" w:rsidR="00F93AA4" w:rsidRDefault="00B667A2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Šifra 312</w:t>
      </w:r>
      <w:r w:rsidR="00F93AA4">
        <w:rPr>
          <w:rFonts w:ascii="Arial" w:hAnsi="Arial" w:cs="Arial"/>
          <w:sz w:val="22"/>
          <w:szCs w:val="22"/>
        </w:rPr>
        <w:t>– Os</w:t>
      </w:r>
      <w:r w:rsidR="002E5A0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ali rashodi za zaposlene </w:t>
      </w:r>
      <w:r w:rsidR="00525B23">
        <w:rPr>
          <w:rFonts w:ascii="Arial" w:hAnsi="Arial" w:cs="Arial"/>
          <w:sz w:val="22"/>
          <w:szCs w:val="22"/>
        </w:rPr>
        <w:t>45.507,71 eura</w:t>
      </w:r>
      <w:r>
        <w:rPr>
          <w:rFonts w:ascii="Arial" w:hAnsi="Arial" w:cs="Arial"/>
          <w:sz w:val="22"/>
          <w:szCs w:val="22"/>
        </w:rPr>
        <w:t xml:space="preserve"> / </w:t>
      </w:r>
      <w:r w:rsidR="00525B23">
        <w:rPr>
          <w:rFonts w:ascii="Arial" w:hAnsi="Arial" w:cs="Arial"/>
          <w:sz w:val="22"/>
          <w:szCs w:val="22"/>
        </w:rPr>
        <w:t>50.374,69 eura</w:t>
      </w:r>
    </w:p>
    <w:p w14:paraId="2E1BDE2B" w14:textId="21BB6D8D" w:rsidR="00F93AA4" w:rsidRDefault="00F93AA4" w:rsidP="00F93AA4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 w:rsidR="00B667A2">
        <w:rPr>
          <w:rFonts w:ascii="Arial" w:hAnsi="Arial" w:cs="Arial"/>
          <w:sz w:val="22"/>
          <w:szCs w:val="22"/>
        </w:rPr>
        <w:t xml:space="preserve">godine Škola je ostvarila veće </w:t>
      </w:r>
      <w:r>
        <w:rPr>
          <w:rFonts w:ascii="Arial" w:hAnsi="Arial" w:cs="Arial"/>
          <w:sz w:val="22"/>
          <w:szCs w:val="22"/>
        </w:rPr>
        <w:t xml:space="preserve">ostale </w:t>
      </w:r>
      <w:r w:rsidRPr="00197802">
        <w:rPr>
          <w:rFonts w:ascii="Arial" w:hAnsi="Arial" w:cs="Arial"/>
          <w:sz w:val="22"/>
          <w:szCs w:val="22"/>
        </w:rPr>
        <w:t>rashode</w:t>
      </w:r>
      <w:r>
        <w:rPr>
          <w:rFonts w:ascii="Arial" w:hAnsi="Arial" w:cs="Arial"/>
          <w:sz w:val="22"/>
          <w:szCs w:val="22"/>
        </w:rPr>
        <w:t xml:space="preserve"> </w:t>
      </w:r>
      <w:r w:rsidR="007158E7">
        <w:rPr>
          <w:rFonts w:ascii="Arial" w:hAnsi="Arial" w:cs="Arial"/>
          <w:sz w:val="22"/>
          <w:szCs w:val="22"/>
        </w:rPr>
        <w:t>za zaposlen</w:t>
      </w:r>
      <w:r w:rsidR="00B667A2">
        <w:rPr>
          <w:rFonts w:ascii="Arial" w:hAnsi="Arial" w:cs="Arial"/>
          <w:sz w:val="22"/>
          <w:szCs w:val="22"/>
        </w:rPr>
        <w:t xml:space="preserve">e </w:t>
      </w:r>
      <w:r w:rsidR="00E71872">
        <w:rPr>
          <w:rFonts w:ascii="Arial" w:hAnsi="Arial" w:cs="Arial"/>
          <w:sz w:val="22"/>
          <w:szCs w:val="22"/>
        </w:rPr>
        <w:t xml:space="preserve">zbog </w:t>
      </w:r>
      <w:r w:rsidR="00546C32">
        <w:rPr>
          <w:rFonts w:ascii="Arial" w:hAnsi="Arial" w:cs="Arial"/>
          <w:sz w:val="22"/>
          <w:szCs w:val="22"/>
        </w:rPr>
        <w:t xml:space="preserve">isplaćenih </w:t>
      </w:r>
      <w:r w:rsidR="00E71872">
        <w:rPr>
          <w:rFonts w:ascii="Arial" w:hAnsi="Arial" w:cs="Arial"/>
          <w:sz w:val="22"/>
          <w:szCs w:val="22"/>
        </w:rPr>
        <w:t xml:space="preserve">povećanih iznosa za božićnicu i </w:t>
      </w:r>
      <w:r w:rsidR="00546C32">
        <w:rPr>
          <w:rFonts w:ascii="Arial" w:hAnsi="Arial" w:cs="Arial"/>
          <w:sz w:val="22"/>
          <w:szCs w:val="22"/>
        </w:rPr>
        <w:t>regres.</w:t>
      </w:r>
    </w:p>
    <w:p w14:paraId="7E26F01C" w14:textId="77777777" w:rsidR="005F5A77" w:rsidRDefault="005F5A77" w:rsidP="00F93AA4">
      <w:pPr>
        <w:rPr>
          <w:rFonts w:ascii="Arial" w:hAnsi="Arial" w:cs="Arial"/>
          <w:sz w:val="22"/>
          <w:szCs w:val="22"/>
        </w:rPr>
      </w:pPr>
    </w:p>
    <w:p w14:paraId="36D64FDE" w14:textId="7C3F965A" w:rsidR="005F5A77" w:rsidRDefault="005F5A77" w:rsidP="00F9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3132 –Doprinosi za zdravstveno osiguranje </w:t>
      </w:r>
      <w:r w:rsidR="00546C32">
        <w:rPr>
          <w:rFonts w:ascii="Arial" w:hAnsi="Arial" w:cs="Arial"/>
          <w:sz w:val="22"/>
          <w:szCs w:val="22"/>
        </w:rPr>
        <w:t>139.250,89 eura</w:t>
      </w:r>
      <w:r>
        <w:rPr>
          <w:rFonts w:ascii="Arial" w:hAnsi="Arial" w:cs="Arial"/>
          <w:sz w:val="22"/>
          <w:szCs w:val="22"/>
        </w:rPr>
        <w:t xml:space="preserve"> / </w:t>
      </w:r>
      <w:r w:rsidR="00546C32">
        <w:rPr>
          <w:rFonts w:ascii="Arial" w:hAnsi="Arial" w:cs="Arial"/>
          <w:sz w:val="22"/>
          <w:szCs w:val="22"/>
        </w:rPr>
        <w:t>159.787,96 eura</w:t>
      </w:r>
    </w:p>
    <w:p w14:paraId="0A787F42" w14:textId="72150CD0" w:rsidR="005F5A77" w:rsidRDefault="005F5A77" w:rsidP="005F5A77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</w:t>
      </w:r>
      <w:r>
        <w:rPr>
          <w:rFonts w:ascii="Arial" w:hAnsi="Arial" w:cs="Arial"/>
          <w:sz w:val="22"/>
          <w:szCs w:val="22"/>
        </w:rPr>
        <w:t xml:space="preserve">godine Škola je ostvarila veće </w:t>
      </w:r>
      <w:r w:rsidRPr="00197802">
        <w:rPr>
          <w:rFonts w:ascii="Arial" w:hAnsi="Arial" w:cs="Arial"/>
          <w:sz w:val="22"/>
          <w:szCs w:val="22"/>
        </w:rPr>
        <w:t xml:space="preserve">rashode za </w:t>
      </w:r>
      <w:r w:rsidR="00546C32">
        <w:rPr>
          <w:rFonts w:ascii="Arial" w:hAnsi="Arial" w:cs="Arial"/>
          <w:sz w:val="22"/>
          <w:szCs w:val="22"/>
        </w:rPr>
        <w:t xml:space="preserve">doprinose za zdravstveno osiguranje </w:t>
      </w:r>
      <w:r>
        <w:rPr>
          <w:rFonts w:ascii="Arial" w:hAnsi="Arial" w:cs="Arial"/>
          <w:sz w:val="22"/>
          <w:szCs w:val="22"/>
        </w:rPr>
        <w:t xml:space="preserve">zbog povećanja osnovice plaća </w:t>
      </w:r>
      <w:r w:rsidR="00546C32">
        <w:rPr>
          <w:rFonts w:ascii="Arial" w:hAnsi="Arial" w:cs="Arial"/>
          <w:sz w:val="22"/>
          <w:szCs w:val="22"/>
        </w:rPr>
        <w:t>i privremenog dodatka.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B6C564" w14:textId="77777777" w:rsidR="005F5A77" w:rsidRDefault="005F5A77" w:rsidP="00F93AA4">
      <w:pPr>
        <w:rPr>
          <w:rFonts w:ascii="Arial" w:hAnsi="Arial" w:cs="Arial"/>
          <w:sz w:val="22"/>
          <w:szCs w:val="22"/>
        </w:rPr>
      </w:pPr>
    </w:p>
    <w:p w14:paraId="3DBF72EE" w14:textId="77777777" w:rsidR="005F5A77" w:rsidRDefault="005F5A77" w:rsidP="005F5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3133 - Doprinosi na obavezno zdravstveno osiguranje u slučaju nezaposlenosti  </w:t>
      </w:r>
    </w:p>
    <w:p w14:paraId="74A8F9FC" w14:textId="1A8F31E5" w:rsidR="005F5A77" w:rsidRDefault="00546C32" w:rsidP="005F5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157,04 eura</w:t>
      </w:r>
      <w:r w:rsidR="005F5A77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67,00 eura</w:t>
      </w:r>
    </w:p>
    <w:p w14:paraId="118B3D79" w14:textId="31DDECC8" w:rsidR="005F5A77" w:rsidRDefault="005F5A77" w:rsidP="005F5A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razdoblju imali smo </w:t>
      </w:r>
      <w:r w:rsidR="00546C32">
        <w:rPr>
          <w:rFonts w:ascii="Arial" w:hAnsi="Arial" w:cs="Arial"/>
          <w:sz w:val="22"/>
          <w:szCs w:val="22"/>
        </w:rPr>
        <w:t xml:space="preserve">manji </w:t>
      </w:r>
      <w:r>
        <w:rPr>
          <w:rFonts w:ascii="Arial" w:hAnsi="Arial" w:cs="Arial"/>
          <w:sz w:val="22"/>
          <w:szCs w:val="22"/>
        </w:rPr>
        <w:t>rashod zbog isplate razlike pla</w:t>
      </w:r>
      <w:r w:rsidR="00C87B50">
        <w:rPr>
          <w:rFonts w:ascii="Arial" w:hAnsi="Arial" w:cs="Arial"/>
          <w:sz w:val="22"/>
          <w:szCs w:val="22"/>
        </w:rPr>
        <w:t xml:space="preserve">će po sudskoj presudi </w:t>
      </w:r>
      <w:r>
        <w:rPr>
          <w:rFonts w:ascii="Arial" w:hAnsi="Arial" w:cs="Arial"/>
          <w:sz w:val="22"/>
          <w:szCs w:val="22"/>
        </w:rPr>
        <w:t xml:space="preserve"> ( razdoblje 2016/2017 g.)</w:t>
      </w:r>
      <w:r w:rsidR="00546C32">
        <w:rPr>
          <w:rFonts w:ascii="Arial" w:hAnsi="Arial" w:cs="Arial"/>
          <w:sz w:val="22"/>
          <w:szCs w:val="22"/>
        </w:rPr>
        <w:t>, jer smo u prethodnom razdoblju isplatili veći dio zaposlenika prema presudama.</w:t>
      </w:r>
    </w:p>
    <w:p w14:paraId="25C2076D" w14:textId="77777777" w:rsidR="00DE1656" w:rsidRDefault="00DE1656" w:rsidP="008E5AD2">
      <w:pPr>
        <w:rPr>
          <w:rFonts w:ascii="Arial" w:hAnsi="Arial" w:cs="Arial"/>
          <w:sz w:val="22"/>
          <w:szCs w:val="22"/>
        </w:rPr>
      </w:pPr>
    </w:p>
    <w:p w14:paraId="1FA3AA7B" w14:textId="10728653" w:rsidR="00B17361" w:rsidRDefault="00B667A2" w:rsidP="008E5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3211 – Službena putovanja </w:t>
      </w:r>
      <w:r w:rsidR="00546C32">
        <w:rPr>
          <w:rFonts w:ascii="Arial" w:hAnsi="Arial" w:cs="Arial"/>
          <w:sz w:val="22"/>
          <w:szCs w:val="22"/>
        </w:rPr>
        <w:t>4.965,72 eura</w:t>
      </w:r>
      <w:r>
        <w:rPr>
          <w:rFonts w:ascii="Arial" w:hAnsi="Arial" w:cs="Arial"/>
          <w:sz w:val="22"/>
          <w:szCs w:val="22"/>
        </w:rPr>
        <w:t xml:space="preserve"> / </w:t>
      </w:r>
      <w:r w:rsidR="00546C32">
        <w:rPr>
          <w:rFonts w:ascii="Arial" w:hAnsi="Arial" w:cs="Arial"/>
          <w:sz w:val="22"/>
          <w:szCs w:val="22"/>
        </w:rPr>
        <w:t>6.150,36 eura</w:t>
      </w:r>
    </w:p>
    <w:p w14:paraId="1700841A" w14:textId="7CB0D3C7" w:rsidR="007158E7" w:rsidRDefault="00B17361" w:rsidP="00B17361">
      <w:pPr>
        <w:rPr>
          <w:rFonts w:ascii="Arial" w:hAnsi="Arial" w:cs="Arial"/>
          <w:sz w:val="22"/>
          <w:szCs w:val="22"/>
        </w:rPr>
      </w:pPr>
      <w:r w:rsidRPr="00DC2648">
        <w:rPr>
          <w:rFonts w:ascii="Arial" w:hAnsi="Arial" w:cs="Arial"/>
          <w:sz w:val="22"/>
          <w:szCs w:val="22"/>
        </w:rPr>
        <w:t>U odnosu na prethodnu godinu došlo</w:t>
      </w:r>
      <w:r w:rsidR="00B667A2">
        <w:rPr>
          <w:rFonts w:ascii="Arial" w:hAnsi="Arial" w:cs="Arial"/>
          <w:sz w:val="22"/>
          <w:szCs w:val="22"/>
        </w:rPr>
        <w:t xml:space="preserve"> do povećanja</w:t>
      </w:r>
      <w:r>
        <w:rPr>
          <w:rFonts w:ascii="Arial" w:hAnsi="Arial" w:cs="Arial"/>
          <w:sz w:val="22"/>
          <w:szCs w:val="22"/>
        </w:rPr>
        <w:t xml:space="preserve"> na stavci službena putovanja </w:t>
      </w:r>
      <w:r w:rsidR="007B0896">
        <w:rPr>
          <w:rFonts w:ascii="Arial" w:hAnsi="Arial" w:cs="Arial"/>
          <w:sz w:val="22"/>
          <w:szCs w:val="22"/>
        </w:rPr>
        <w:t xml:space="preserve">zbog </w:t>
      </w:r>
      <w:r w:rsidR="00965D3A">
        <w:rPr>
          <w:rFonts w:ascii="Arial" w:hAnsi="Arial" w:cs="Arial"/>
          <w:sz w:val="22"/>
          <w:szCs w:val="22"/>
        </w:rPr>
        <w:t xml:space="preserve"> </w:t>
      </w:r>
      <w:r w:rsidR="00546C32">
        <w:rPr>
          <w:rFonts w:ascii="Arial" w:hAnsi="Arial" w:cs="Arial"/>
          <w:sz w:val="22"/>
          <w:szCs w:val="22"/>
        </w:rPr>
        <w:t xml:space="preserve">više odlazaka učitelja na </w:t>
      </w:r>
      <w:r w:rsidR="0087008C">
        <w:rPr>
          <w:rFonts w:ascii="Arial" w:hAnsi="Arial" w:cs="Arial"/>
          <w:sz w:val="22"/>
          <w:szCs w:val="22"/>
        </w:rPr>
        <w:t>stručn</w:t>
      </w:r>
      <w:r w:rsidR="00546C32">
        <w:rPr>
          <w:rFonts w:ascii="Arial" w:hAnsi="Arial" w:cs="Arial"/>
          <w:sz w:val="22"/>
          <w:szCs w:val="22"/>
        </w:rPr>
        <w:t>e</w:t>
      </w:r>
      <w:r w:rsidR="0087008C">
        <w:rPr>
          <w:rFonts w:ascii="Arial" w:hAnsi="Arial" w:cs="Arial"/>
          <w:sz w:val="22"/>
          <w:szCs w:val="22"/>
        </w:rPr>
        <w:t xml:space="preserve"> skupov</w:t>
      </w:r>
      <w:r w:rsidR="00546C32">
        <w:rPr>
          <w:rFonts w:ascii="Arial" w:hAnsi="Arial" w:cs="Arial"/>
          <w:sz w:val="22"/>
          <w:szCs w:val="22"/>
        </w:rPr>
        <w:t>e i terenske nastave</w:t>
      </w:r>
    </w:p>
    <w:p w14:paraId="26B96903" w14:textId="77777777" w:rsidR="00546C32" w:rsidRDefault="00546C32" w:rsidP="00B17361">
      <w:pPr>
        <w:rPr>
          <w:rFonts w:ascii="Arial" w:hAnsi="Arial" w:cs="Arial"/>
          <w:sz w:val="22"/>
          <w:szCs w:val="22"/>
        </w:rPr>
      </w:pPr>
    </w:p>
    <w:p w14:paraId="09D8A49A" w14:textId="406FAA15" w:rsidR="007158E7" w:rsidRPr="00B17361" w:rsidRDefault="00965D3A" w:rsidP="007158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3212</w:t>
      </w:r>
      <w:r w:rsidR="007158E7">
        <w:rPr>
          <w:rFonts w:ascii="Arial" w:hAnsi="Arial" w:cs="Arial"/>
          <w:sz w:val="22"/>
          <w:szCs w:val="22"/>
        </w:rPr>
        <w:t xml:space="preserve">– Naknade za prijevoz, rad na </w:t>
      </w:r>
      <w:r>
        <w:rPr>
          <w:rFonts w:ascii="Arial" w:hAnsi="Arial" w:cs="Arial"/>
          <w:sz w:val="22"/>
          <w:szCs w:val="22"/>
        </w:rPr>
        <w:t xml:space="preserve">terenu i odvojeni život: </w:t>
      </w:r>
      <w:r w:rsidR="00546C32">
        <w:rPr>
          <w:rFonts w:ascii="Arial" w:hAnsi="Arial" w:cs="Arial"/>
          <w:sz w:val="22"/>
          <w:szCs w:val="22"/>
        </w:rPr>
        <w:t>56.833,04 eura</w:t>
      </w:r>
      <w:r w:rsidR="00E16F4D">
        <w:rPr>
          <w:rFonts w:ascii="Arial" w:hAnsi="Arial" w:cs="Arial"/>
          <w:sz w:val="22"/>
          <w:szCs w:val="22"/>
        </w:rPr>
        <w:t xml:space="preserve"> / </w:t>
      </w:r>
      <w:r w:rsidR="00546C32">
        <w:rPr>
          <w:rFonts w:ascii="Arial" w:hAnsi="Arial" w:cs="Arial"/>
          <w:sz w:val="22"/>
          <w:szCs w:val="22"/>
        </w:rPr>
        <w:t>60.894,63 eura</w:t>
      </w:r>
      <w:r w:rsidR="00E16F4D">
        <w:rPr>
          <w:rFonts w:ascii="Arial" w:hAnsi="Arial" w:cs="Arial"/>
          <w:sz w:val="22"/>
          <w:szCs w:val="22"/>
        </w:rPr>
        <w:t xml:space="preserve"> </w:t>
      </w:r>
    </w:p>
    <w:p w14:paraId="572F628A" w14:textId="1FC14121" w:rsidR="00251EB0" w:rsidRDefault="007158E7" w:rsidP="008E5AD2">
      <w:pPr>
        <w:rPr>
          <w:rFonts w:ascii="Arial" w:hAnsi="Arial" w:cs="Arial"/>
          <w:sz w:val="22"/>
          <w:szCs w:val="22"/>
        </w:rPr>
      </w:pPr>
      <w:r w:rsidRPr="00B17361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shodi za naknade za prijevoz</w:t>
      </w:r>
      <w:r w:rsidRPr="00B17361">
        <w:rPr>
          <w:rFonts w:ascii="Arial" w:hAnsi="Arial" w:cs="Arial"/>
          <w:sz w:val="22"/>
          <w:szCs w:val="22"/>
        </w:rPr>
        <w:t xml:space="preserve"> zaposle</w:t>
      </w:r>
      <w:r>
        <w:rPr>
          <w:rFonts w:ascii="Arial" w:hAnsi="Arial" w:cs="Arial"/>
          <w:sz w:val="22"/>
          <w:szCs w:val="22"/>
        </w:rPr>
        <w:t>nika ostvareni su veći</w:t>
      </w:r>
      <w:r w:rsidRPr="00B17361">
        <w:rPr>
          <w:rFonts w:ascii="Arial" w:hAnsi="Arial" w:cs="Arial"/>
          <w:sz w:val="22"/>
          <w:szCs w:val="22"/>
        </w:rPr>
        <w:t xml:space="preserve"> u odnosu na isto razdoblje pr</w:t>
      </w:r>
      <w:r>
        <w:rPr>
          <w:rFonts w:ascii="Arial" w:hAnsi="Arial" w:cs="Arial"/>
          <w:sz w:val="22"/>
          <w:szCs w:val="22"/>
        </w:rPr>
        <w:t>ethodne godine zbog</w:t>
      </w:r>
      <w:r w:rsidR="00965D3A">
        <w:rPr>
          <w:rFonts w:ascii="Arial" w:hAnsi="Arial" w:cs="Arial"/>
          <w:sz w:val="22"/>
          <w:szCs w:val="22"/>
        </w:rPr>
        <w:t xml:space="preserve"> </w:t>
      </w:r>
      <w:r w:rsidR="005B1F49">
        <w:rPr>
          <w:rFonts w:ascii="Arial" w:hAnsi="Arial" w:cs="Arial"/>
          <w:sz w:val="22"/>
          <w:szCs w:val="22"/>
        </w:rPr>
        <w:t>nešto većih cijena energenata i usklađenja sa pravima po TKU.</w:t>
      </w:r>
    </w:p>
    <w:p w14:paraId="4FE4239F" w14:textId="77777777" w:rsidR="00E16F4D" w:rsidRPr="00197802" w:rsidRDefault="00E16F4D" w:rsidP="008E5AD2">
      <w:pPr>
        <w:rPr>
          <w:rFonts w:ascii="Arial" w:hAnsi="Arial" w:cs="Arial"/>
          <w:sz w:val="22"/>
          <w:szCs w:val="22"/>
        </w:rPr>
      </w:pPr>
    </w:p>
    <w:p w14:paraId="7E375C48" w14:textId="76050744" w:rsidR="009C318A" w:rsidRPr="00197802" w:rsidRDefault="00965D3A" w:rsidP="00CB1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3213</w:t>
      </w:r>
      <w:r w:rsidR="009C318A" w:rsidRPr="00197802">
        <w:rPr>
          <w:rFonts w:ascii="Arial" w:hAnsi="Arial" w:cs="Arial"/>
          <w:sz w:val="22"/>
          <w:szCs w:val="22"/>
        </w:rPr>
        <w:t>– Stručno usavršavanje zaposlenika</w:t>
      </w:r>
      <w:r>
        <w:rPr>
          <w:rFonts w:ascii="Arial" w:hAnsi="Arial" w:cs="Arial"/>
          <w:sz w:val="22"/>
          <w:szCs w:val="22"/>
        </w:rPr>
        <w:t xml:space="preserve"> </w:t>
      </w:r>
      <w:r w:rsidR="005B1F49">
        <w:rPr>
          <w:rFonts w:ascii="Arial" w:hAnsi="Arial" w:cs="Arial"/>
          <w:sz w:val="22"/>
          <w:szCs w:val="22"/>
        </w:rPr>
        <w:t>10.281,84 eura</w:t>
      </w:r>
      <w:r>
        <w:rPr>
          <w:rFonts w:ascii="Arial" w:hAnsi="Arial" w:cs="Arial"/>
          <w:sz w:val="22"/>
          <w:szCs w:val="22"/>
        </w:rPr>
        <w:t xml:space="preserve"> / </w:t>
      </w:r>
      <w:r w:rsidR="005B1F49">
        <w:rPr>
          <w:rFonts w:ascii="Arial" w:hAnsi="Arial" w:cs="Arial"/>
          <w:sz w:val="22"/>
          <w:szCs w:val="22"/>
        </w:rPr>
        <w:t>2.334,96 eura</w:t>
      </w:r>
    </w:p>
    <w:p w14:paraId="2CDC27F9" w14:textId="33B1D30D" w:rsidR="002733EC" w:rsidRDefault="009C318A" w:rsidP="00025DCC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</w:t>
      </w:r>
      <w:r w:rsidR="004C7ED9" w:rsidRPr="00197802">
        <w:rPr>
          <w:rFonts w:ascii="Arial" w:hAnsi="Arial" w:cs="Arial"/>
          <w:sz w:val="22"/>
          <w:szCs w:val="22"/>
        </w:rPr>
        <w:t xml:space="preserve">prethodne </w:t>
      </w:r>
      <w:r w:rsidRPr="00197802">
        <w:rPr>
          <w:rFonts w:ascii="Arial" w:hAnsi="Arial" w:cs="Arial"/>
          <w:sz w:val="22"/>
          <w:szCs w:val="22"/>
        </w:rPr>
        <w:t xml:space="preserve">godine Škola je ostvarila </w:t>
      </w:r>
      <w:r w:rsidR="005B1F49">
        <w:rPr>
          <w:rFonts w:ascii="Arial" w:hAnsi="Arial" w:cs="Arial"/>
          <w:sz w:val="22"/>
          <w:szCs w:val="22"/>
        </w:rPr>
        <w:t>znatno manje</w:t>
      </w:r>
      <w:r w:rsidR="00965D3A">
        <w:rPr>
          <w:rFonts w:ascii="Arial" w:hAnsi="Arial" w:cs="Arial"/>
          <w:sz w:val="22"/>
          <w:szCs w:val="22"/>
        </w:rPr>
        <w:t xml:space="preserve"> r</w:t>
      </w:r>
      <w:r w:rsidRPr="00197802">
        <w:rPr>
          <w:rFonts w:ascii="Arial" w:hAnsi="Arial" w:cs="Arial"/>
          <w:sz w:val="22"/>
          <w:szCs w:val="22"/>
        </w:rPr>
        <w:t xml:space="preserve">ashode za </w:t>
      </w:r>
      <w:r w:rsidR="00A07D6A" w:rsidRPr="00197802">
        <w:rPr>
          <w:rFonts w:ascii="Arial" w:hAnsi="Arial" w:cs="Arial"/>
          <w:sz w:val="22"/>
          <w:szCs w:val="22"/>
        </w:rPr>
        <w:t>stručna usavršavanja</w:t>
      </w:r>
      <w:r w:rsidRPr="00197802">
        <w:rPr>
          <w:rFonts w:ascii="Arial" w:hAnsi="Arial" w:cs="Arial"/>
          <w:sz w:val="22"/>
          <w:szCs w:val="22"/>
        </w:rPr>
        <w:t xml:space="preserve"> u odnosu na </w:t>
      </w:r>
      <w:r w:rsidR="004C7ED9" w:rsidRPr="00197802">
        <w:rPr>
          <w:rFonts w:ascii="Arial" w:hAnsi="Arial" w:cs="Arial"/>
          <w:sz w:val="22"/>
          <w:szCs w:val="22"/>
        </w:rPr>
        <w:t>tekuć</w:t>
      </w:r>
      <w:r w:rsidR="00D76C88" w:rsidRPr="00197802">
        <w:rPr>
          <w:rFonts w:ascii="Arial" w:hAnsi="Arial" w:cs="Arial"/>
          <w:sz w:val="22"/>
          <w:szCs w:val="22"/>
        </w:rPr>
        <w:t>e izvještajno razdoblje</w:t>
      </w:r>
      <w:r w:rsidR="00965D3A">
        <w:rPr>
          <w:rFonts w:ascii="Arial" w:hAnsi="Arial" w:cs="Arial"/>
          <w:sz w:val="22"/>
          <w:szCs w:val="22"/>
        </w:rPr>
        <w:t xml:space="preserve"> prvenstveno zbog</w:t>
      </w:r>
      <w:r w:rsidR="005B1F49">
        <w:rPr>
          <w:rFonts w:ascii="Arial" w:hAnsi="Arial" w:cs="Arial"/>
          <w:sz w:val="22"/>
          <w:szCs w:val="22"/>
        </w:rPr>
        <w:t xml:space="preserve"> manje</w:t>
      </w:r>
      <w:r w:rsidR="00965D3A">
        <w:rPr>
          <w:rFonts w:ascii="Arial" w:hAnsi="Arial" w:cs="Arial"/>
          <w:sz w:val="22"/>
          <w:szCs w:val="22"/>
        </w:rPr>
        <w:t xml:space="preserve"> realizacije stručnih usavršavanja učitelja </w:t>
      </w:r>
      <w:r w:rsidR="005B1F49">
        <w:rPr>
          <w:rFonts w:ascii="Arial" w:hAnsi="Arial" w:cs="Arial"/>
          <w:sz w:val="22"/>
          <w:szCs w:val="22"/>
        </w:rPr>
        <w:t>po Ugovoru</w:t>
      </w:r>
      <w:r w:rsidR="00965D3A">
        <w:rPr>
          <w:rFonts w:ascii="Arial" w:hAnsi="Arial" w:cs="Arial"/>
          <w:sz w:val="22"/>
          <w:szCs w:val="22"/>
        </w:rPr>
        <w:t xml:space="preserve"> za Erasmus + projek</w:t>
      </w:r>
      <w:r w:rsidR="005B1F49">
        <w:rPr>
          <w:rFonts w:ascii="Arial" w:hAnsi="Arial" w:cs="Arial"/>
          <w:sz w:val="22"/>
          <w:szCs w:val="22"/>
        </w:rPr>
        <w:t>t</w:t>
      </w:r>
      <w:r w:rsidR="00965D3A">
        <w:rPr>
          <w:rFonts w:ascii="Arial" w:hAnsi="Arial" w:cs="Arial"/>
          <w:sz w:val="22"/>
          <w:szCs w:val="22"/>
        </w:rPr>
        <w:t xml:space="preserve"> K2.</w:t>
      </w:r>
    </w:p>
    <w:p w14:paraId="14F65201" w14:textId="77777777" w:rsidR="00965D3A" w:rsidRPr="00965D3A" w:rsidRDefault="00965D3A" w:rsidP="00025DCC">
      <w:pPr>
        <w:rPr>
          <w:rFonts w:ascii="Arial" w:hAnsi="Arial" w:cs="Arial"/>
          <w:sz w:val="22"/>
          <w:szCs w:val="22"/>
        </w:rPr>
      </w:pPr>
    </w:p>
    <w:p w14:paraId="48B49BF9" w14:textId="7EF2B674" w:rsidR="00B17361" w:rsidRPr="00B17361" w:rsidRDefault="00344F2E" w:rsidP="00B173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3214</w:t>
      </w:r>
      <w:r w:rsidR="00B17361" w:rsidRPr="00B17361">
        <w:rPr>
          <w:rFonts w:ascii="Arial" w:hAnsi="Arial" w:cs="Arial"/>
          <w:sz w:val="22"/>
          <w:szCs w:val="22"/>
        </w:rPr>
        <w:t xml:space="preserve"> – Ostale nak</w:t>
      </w:r>
      <w:r w:rsidR="007B0896">
        <w:rPr>
          <w:rFonts w:ascii="Arial" w:hAnsi="Arial" w:cs="Arial"/>
          <w:sz w:val="22"/>
          <w:szCs w:val="22"/>
        </w:rPr>
        <w:t xml:space="preserve">nade troškova </w:t>
      </w:r>
      <w:r>
        <w:rPr>
          <w:rFonts w:ascii="Arial" w:hAnsi="Arial" w:cs="Arial"/>
          <w:sz w:val="22"/>
          <w:szCs w:val="22"/>
        </w:rPr>
        <w:t xml:space="preserve">zaposlenika: </w:t>
      </w:r>
      <w:r w:rsidR="005B1F49">
        <w:rPr>
          <w:rFonts w:ascii="Arial" w:hAnsi="Arial" w:cs="Arial"/>
          <w:sz w:val="22"/>
          <w:szCs w:val="22"/>
        </w:rPr>
        <w:t>79,63 eura</w:t>
      </w:r>
      <w:r>
        <w:rPr>
          <w:rFonts w:ascii="Arial" w:hAnsi="Arial" w:cs="Arial"/>
          <w:sz w:val="22"/>
          <w:szCs w:val="22"/>
        </w:rPr>
        <w:t xml:space="preserve"> / </w:t>
      </w:r>
      <w:r w:rsidR="005B1F49">
        <w:rPr>
          <w:rFonts w:ascii="Arial" w:hAnsi="Arial" w:cs="Arial"/>
          <w:sz w:val="22"/>
          <w:szCs w:val="22"/>
        </w:rPr>
        <w:t>266,40 eura</w:t>
      </w:r>
    </w:p>
    <w:p w14:paraId="53D06E5B" w14:textId="7BDBA62D" w:rsidR="007B0896" w:rsidRDefault="00B17361" w:rsidP="007B0896">
      <w:pPr>
        <w:rPr>
          <w:rFonts w:ascii="Arial" w:hAnsi="Arial" w:cs="Arial"/>
          <w:sz w:val="22"/>
          <w:szCs w:val="22"/>
        </w:rPr>
      </w:pPr>
      <w:r w:rsidRPr="00B17361">
        <w:rPr>
          <w:rFonts w:ascii="Arial" w:hAnsi="Arial" w:cs="Arial"/>
          <w:sz w:val="22"/>
          <w:szCs w:val="22"/>
        </w:rPr>
        <w:t>Rashodi za ostale naknade troškova zaposle</w:t>
      </w:r>
      <w:r w:rsidR="00E16F4D">
        <w:rPr>
          <w:rFonts w:ascii="Arial" w:hAnsi="Arial" w:cs="Arial"/>
          <w:sz w:val="22"/>
          <w:szCs w:val="22"/>
        </w:rPr>
        <w:t xml:space="preserve">nika ostvareni su </w:t>
      </w:r>
      <w:r w:rsidR="005B1F49">
        <w:rPr>
          <w:rFonts w:ascii="Arial" w:hAnsi="Arial" w:cs="Arial"/>
          <w:sz w:val="22"/>
          <w:szCs w:val="22"/>
        </w:rPr>
        <w:t>veći</w:t>
      </w:r>
      <w:r w:rsidR="00E16F4D">
        <w:rPr>
          <w:rFonts w:ascii="Arial" w:hAnsi="Arial" w:cs="Arial"/>
          <w:sz w:val="22"/>
          <w:szCs w:val="22"/>
        </w:rPr>
        <w:t xml:space="preserve"> </w:t>
      </w:r>
      <w:r w:rsidRPr="00B17361">
        <w:rPr>
          <w:rFonts w:ascii="Arial" w:hAnsi="Arial" w:cs="Arial"/>
          <w:sz w:val="22"/>
          <w:szCs w:val="22"/>
        </w:rPr>
        <w:t>u odnosu na isto razdoblje pr</w:t>
      </w:r>
      <w:r w:rsidR="007B0896">
        <w:rPr>
          <w:rFonts w:ascii="Arial" w:hAnsi="Arial" w:cs="Arial"/>
          <w:sz w:val="22"/>
          <w:szCs w:val="22"/>
        </w:rPr>
        <w:t xml:space="preserve">ethodne godine </w:t>
      </w:r>
      <w:r w:rsidR="005B1F49">
        <w:rPr>
          <w:rFonts w:ascii="Arial" w:hAnsi="Arial" w:cs="Arial"/>
          <w:sz w:val="22"/>
          <w:szCs w:val="22"/>
        </w:rPr>
        <w:t>veće</w:t>
      </w:r>
      <w:r w:rsidR="00E16F4D">
        <w:rPr>
          <w:rFonts w:ascii="Arial" w:hAnsi="Arial" w:cs="Arial"/>
          <w:sz w:val="22"/>
          <w:szCs w:val="22"/>
        </w:rPr>
        <w:t xml:space="preserve"> potrebe za istim,</w:t>
      </w:r>
      <w:r w:rsidR="00344F2E">
        <w:rPr>
          <w:rFonts w:ascii="Arial" w:hAnsi="Arial" w:cs="Arial"/>
          <w:sz w:val="22"/>
          <w:szCs w:val="22"/>
        </w:rPr>
        <w:t xml:space="preserve"> </w:t>
      </w:r>
      <w:r w:rsidR="009357CA">
        <w:rPr>
          <w:rFonts w:ascii="Arial" w:hAnsi="Arial" w:cs="Arial"/>
          <w:sz w:val="22"/>
          <w:szCs w:val="22"/>
        </w:rPr>
        <w:t>a odnose se na upotrebu osobnog automobila u službene svrhe</w:t>
      </w:r>
      <w:r w:rsidR="005B1F49">
        <w:rPr>
          <w:rFonts w:ascii="Arial" w:hAnsi="Arial" w:cs="Arial"/>
          <w:sz w:val="22"/>
          <w:szCs w:val="22"/>
        </w:rPr>
        <w:t xml:space="preserve"> za realizaciju diseminacije Erasmus projekta K2.</w:t>
      </w:r>
    </w:p>
    <w:p w14:paraId="7E267D29" w14:textId="77777777" w:rsidR="00E16F4D" w:rsidRDefault="00E16F4D" w:rsidP="007B0896">
      <w:pPr>
        <w:rPr>
          <w:rFonts w:ascii="Arial" w:hAnsi="Arial" w:cs="Arial"/>
          <w:sz w:val="22"/>
          <w:szCs w:val="22"/>
        </w:rPr>
      </w:pPr>
    </w:p>
    <w:p w14:paraId="259C8183" w14:textId="1DF8ADA2" w:rsidR="004256BE" w:rsidRDefault="00E16F4D" w:rsidP="007B08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3221- Uredski materijal i ostali materijalni rashodi</w:t>
      </w:r>
      <w:r w:rsidR="005B1F4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5B1F49">
        <w:rPr>
          <w:rFonts w:ascii="Arial" w:hAnsi="Arial" w:cs="Arial"/>
          <w:sz w:val="22"/>
          <w:szCs w:val="22"/>
        </w:rPr>
        <w:t>13.556,92 eura</w:t>
      </w:r>
      <w:r>
        <w:rPr>
          <w:rFonts w:ascii="Arial" w:hAnsi="Arial" w:cs="Arial"/>
          <w:sz w:val="22"/>
          <w:szCs w:val="22"/>
        </w:rPr>
        <w:t xml:space="preserve"> /</w:t>
      </w:r>
      <w:r w:rsidR="005B1F49">
        <w:rPr>
          <w:rFonts w:ascii="Arial" w:hAnsi="Arial" w:cs="Arial"/>
          <w:sz w:val="22"/>
          <w:szCs w:val="22"/>
        </w:rPr>
        <w:t>15.328,87 eura</w:t>
      </w:r>
    </w:p>
    <w:p w14:paraId="00213C8F" w14:textId="066C1220" w:rsidR="00E16F4D" w:rsidRDefault="004256BE" w:rsidP="007B0896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godine </w:t>
      </w:r>
      <w:r>
        <w:rPr>
          <w:rFonts w:ascii="Arial" w:hAnsi="Arial" w:cs="Arial"/>
          <w:sz w:val="22"/>
          <w:szCs w:val="22"/>
        </w:rPr>
        <w:t xml:space="preserve">ostvareni su </w:t>
      </w:r>
      <w:r w:rsidR="005B1F49">
        <w:rPr>
          <w:rFonts w:ascii="Arial" w:hAnsi="Arial" w:cs="Arial"/>
          <w:sz w:val="22"/>
          <w:szCs w:val="22"/>
        </w:rPr>
        <w:t>veći</w:t>
      </w:r>
      <w:r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rashod</w:t>
      </w:r>
      <w:r>
        <w:rPr>
          <w:rFonts w:ascii="Arial" w:hAnsi="Arial" w:cs="Arial"/>
          <w:sz w:val="22"/>
          <w:szCs w:val="22"/>
        </w:rPr>
        <w:t xml:space="preserve">i u odnosu na prethodno, </w:t>
      </w:r>
      <w:r w:rsidRPr="008700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zbog </w:t>
      </w:r>
      <w:r w:rsidR="005B1F49">
        <w:rPr>
          <w:rFonts w:ascii="Arial" w:hAnsi="Arial" w:cs="Arial"/>
          <w:sz w:val="22"/>
          <w:szCs w:val="22"/>
        </w:rPr>
        <w:t xml:space="preserve">veće potrebe za provođenje  Erasmus </w:t>
      </w:r>
      <w:proofErr w:type="spellStart"/>
      <w:r w:rsidR="005B1F49">
        <w:rPr>
          <w:rFonts w:ascii="Arial" w:hAnsi="Arial" w:cs="Arial"/>
          <w:sz w:val="22"/>
          <w:szCs w:val="22"/>
        </w:rPr>
        <w:t>prijekta</w:t>
      </w:r>
      <w:proofErr w:type="spellEnd"/>
      <w:r w:rsidR="005B1F49">
        <w:rPr>
          <w:rFonts w:ascii="Arial" w:hAnsi="Arial" w:cs="Arial"/>
          <w:sz w:val="22"/>
          <w:szCs w:val="22"/>
        </w:rPr>
        <w:t>.</w:t>
      </w:r>
    </w:p>
    <w:p w14:paraId="161CF5BF" w14:textId="77777777" w:rsidR="002B673C" w:rsidRDefault="002B673C" w:rsidP="00025DCC">
      <w:pPr>
        <w:rPr>
          <w:rFonts w:ascii="Arial" w:hAnsi="Arial" w:cs="Arial"/>
          <w:sz w:val="22"/>
          <w:szCs w:val="22"/>
        </w:rPr>
      </w:pPr>
    </w:p>
    <w:p w14:paraId="700C51EA" w14:textId="78821FC8" w:rsidR="002B673C" w:rsidRDefault="00344F2E" w:rsidP="00025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3222</w:t>
      </w:r>
      <w:r w:rsidR="002B673C">
        <w:rPr>
          <w:rFonts w:ascii="Arial" w:hAnsi="Arial" w:cs="Arial"/>
          <w:sz w:val="22"/>
          <w:szCs w:val="22"/>
        </w:rPr>
        <w:t xml:space="preserve">– Materijal i sirovine </w:t>
      </w:r>
      <w:r w:rsidR="005B1F49">
        <w:rPr>
          <w:rFonts w:ascii="Arial" w:hAnsi="Arial" w:cs="Arial"/>
          <w:sz w:val="22"/>
          <w:szCs w:val="22"/>
        </w:rPr>
        <w:t>26.619,89 eura</w:t>
      </w:r>
      <w:r>
        <w:rPr>
          <w:rFonts w:ascii="Arial" w:hAnsi="Arial" w:cs="Arial"/>
          <w:sz w:val="22"/>
          <w:szCs w:val="22"/>
        </w:rPr>
        <w:t xml:space="preserve"> / </w:t>
      </w:r>
      <w:r w:rsidR="005B1F49">
        <w:rPr>
          <w:rFonts w:ascii="Arial" w:hAnsi="Arial" w:cs="Arial"/>
          <w:sz w:val="22"/>
          <w:szCs w:val="22"/>
        </w:rPr>
        <w:t>37.606,65 eura</w:t>
      </w:r>
    </w:p>
    <w:p w14:paraId="23AF68B0" w14:textId="7BAB14FE" w:rsidR="0087008C" w:rsidRDefault="002B673C" w:rsidP="0087008C">
      <w:pPr>
        <w:rPr>
          <w:rFonts w:ascii="Arial" w:hAnsi="Arial" w:cs="Arial"/>
          <w:sz w:val="22"/>
          <w:szCs w:val="22"/>
        </w:rPr>
      </w:pPr>
      <w:r w:rsidRPr="00197802">
        <w:rPr>
          <w:rFonts w:ascii="Arial" w:hAnsi="Arial" w:cs="Arial"/>
          <w:sz w:val="22"/>
          <w:szCs w:val="22"/>
        </w:rPr>
        <w:t xml:space="preserve">U izvještajnom razdoblju tekuće godine </w:t>
      </w:r>
      <w:r w:rsidR="009357CA">
        <w:rPr>
          <w:rFonts w:ascii="Arial" w:hAnsi="Arial" w:cs="Arial"/>
          <w:sz w:val="22"/>
          <w:szCs w:val="22"/>
        </w:rPr>
        <w:t>ostvareni su veći</w:t>
      </w:r>
      <w:r>
        <w:rPr>
          <w:rFonts w:ascii="Arial" w:hAnsi="Arial" w:cs="Arial"/>
          <w:sz w:val="22"/>
          <w:szCs w:val="22"/>
        </w:rPr>
        <w:t xml:space="preserve"> </w:t>
      </w:r>
      <w:r w:rsidRPr="00197802">
        <w:rPr>
          <w:rFonts w:ascii="Arial" w:hAnsi="Arial" w:cs="Arial"/>
          <w:sz w:val="22"/>
          <w:szCs w:val="22"/>
        </w:rPr>
        <w:t>rashod</w:t>
      </w:r>
      <w:r>
        <w:rPr>
          <w:rFonts w:ascii="Arial" w:hAnsi="Arial" w:cs="Arial"/>
          <w:sz w:val="22"/>
          <w:szCs w:val="22"/>
        </w:rPr>
        <w:t xml:space="preserve">i u odnosu </w:t>
      </w:r>
      <w:r w:rsidR="0087008C">
        <w:rPr>
          <w:rFonts w:ascii="Arial" w:hAnsi="Arial" w:cs="Arial"/>
          <w:sz w:val="22"/>
          <w:szCs w:val="22"/>
        </w:rPr>
        <w:t>na prethodno</w:t>
      </w:r>
      <w:r w:rsidR="009357CA">
        <w:rPr>
          <w:rFonts w:ascii="Arial" w:hAnsi="Arial" w:cs="Arial"/>
          <w:sz w:val="22"/>
          <w:szCs w:val="22"/>
        </w:rPr>
        <w:t>,</w:t>
      </w:r>
      <w:r w:rsidR="0087008C">
        <w:rPr>
          <w:rFonts w:ascii="Arial" w:hAnsi="Arial" w:cs="Arial"/>
          <w:sz w:val="22"/>
          <w:szCs w:val="22"/>
        </w:rPr>
        <w:t xml:space="preserve"> </w:t>
      </w:r>
      <w:r w:rsidR="0087008C" w:rsidRPr="0087008C">
        <w:rPr>
          <w:rFonts w:ascii="Arial" w:hAnsi="Arial" w:cs="Arial"/>
          <w:sz w:val="22"/>
          <w:szCs w:val="22"/>
        </w:rPr>
        <w:t xml:space="preserve"> </w:t>
      </w:r>
      <w:r w:rsidR="009357CA">
        <w:rPr>
          <w:rFonts w:ascii="Arial" w:hAnsi="Arial" w:cs="Arial"/>
          <w:sz w:val="22"/>
          <w:szCs w:val="22"/>
        </w:rPr>
        <w:t xml:space="preserve">zbog </w:t>
      </w:r>
      <w:r w:rsidR="00344F2E">
        <w:rPr>
          <w:rFonts w:ascii="Arial" w:hAnsi="Arial" w:cs="Arial"/>
          <w:sz w:val="22"/>
          <w:szCs w:val="22"/>
        </w:rPr>
        <w:t xml:space="preserve">redovnog </w:t>
      </w:r>
      <w:r w:rsidR="005B1F49">
        <w:rPr>
          <w:rFonts w:ascii="Arial" w:hAnsi="Arial" w:cs="Arial"/>
          <w:sz w:val="22"/>
          <w:szCs w:val="22"/>
        </w:rPr>
        <w:t xml:space="preserve">uvođenja besplatne marende za sve osnovce, pa time i povećanim brojem korisnika marende i veće cijene sufinanciranog </w:t>
      </w:r>
      <w:r w:rsidR="00584858">
        <w:rPr>
          <w:rFonts w:ascii="Arial" w:hAnsi="Arial" w:cs="Arial"/>
          <w:sz w:val="22"/>
          <w:szCs w:val="22"/>
        </w:rPr>
        <w:t>obroka.</w:t>
      </w:r>
    </w:p>
    <w:p w14:paraId="4447CE4B" w14:textId="77777777" w:rsidR="00E049BA" w:rsidRPr="00197802" w:rsidRDefault="00E049BA" w:rsidP="0087008C">
      <w:pPr>
        <w:rPr>
          <w:rFonts w:ascii="Arial" w:hAnsi="Arial" w:cs="Arial"/>
          <w:sz w:val="22"/>
          <w:szCs w:val="22"/>
        </w:rPr>
      </w:pPr>
    </w:p>
    <w:p w14:paraId="11C1EF56" w14:textId="77777777" w:rsidR="000B1480" w:rsidRDefault="0090385B" w:rsidP="00F423D7">
      <w:pPr>
        <w:ind w:left="1416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3224</w:t>
      </w:r>
      <w:r w:rsidR="00DB24F2" w:rsidRPr="00EB3AAE">
        <w:rPr>
          <w:rFonts w:ascii="Arial" w:hAnsi="Arial" w:cs="Arial"/>
          <w:sz w:val="22"/>
          <w:szCs w:val="22"/>
        </w:rPr>
        <w:t xml:space="preserve"> -</w:t>
      </w:r>
      <w:r w:rsidR="00F423D7" w:rsidRPr="00EB3AAE">
        <w:rPr>
          <w:rFonts w:ascii="Arial" w:hAnsi="Arial" w:cs="Arial"/>
          <w:sz w:val="22"/>
          <w:szCs w:val="22"/>
        </w:rPr>
        <w:t xml:space="preserve"> </w:t>
      </w:r>
      <w:r w:rsidR="008906B6" w:rsidRPr="00EB3AAE">
        <w:rPr>
          <w:rFonts w:ascii="Arial" w:hAnsi="Arial" w:cs="Arial"/>
          <w:sz w:val="22"/>
          <w:szCs w:val="22"/>
        </w:rPr>
        <w:t>M</w:t>
      </w:r>
      <w:r w:rsidR="00F423D7" w:rsidRPr="00EB3AAE">
        <w:rPr>
          <w:rFonts w:ascii="Arial" w:hAnsi="Arial" w:cs="Arial"/>
          <w:sz w:val="22"/>
          <w:szCs w:val="22"/>
        </w:rPr>
        <w:t>aterijal i dijelovi za tekuće i investicijsko održavanje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0772C8" w14:textId="1446B48F" w:rsidR="008906B6" w:rsidRPr="00EB3AAE" w:rsidRDefault="00584858" w:rsidP="00F423D7">
      <w:pPr>
        <w:ind w:left="1416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1.515,66 eura</w:t>
      </w:r>
      <w:r w:rsidR="0090385B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3.713,84 eura</w:t>
      </w:r>
    </w:p>
    <w:p w14:paraId="30CB59DE" w14:textId="5EFD27E7" w:rsidR="006F6D28" w:rsidRDefault="00623A60" w:rsidP="006F6D28">
      <w:pPr>
        <w:rPr>
          <w:rFonts w:ascii="Arial" w:hAnsi="Arial" w:cs="Arial"/>
          <w:sz w:val="22"/>
          <w:szCs w:val="22"/>
        </w:rPr>
      </w:pPr>
      <w:r w:rsidRPr="00EB3AAE">
        <w:rPr>
          <w:rFonts w:ascii="Arial" w:hAnsi="Arial" w:cs="Arial"/>
          <w:sz w:val="22"/>
          <w:szCs w:val="22"/>
        </w:rPr>
        <w:t xml:space="preserve">U izvještajnom razdoblju </w:t>
      </w:r>
      <w:r w:rsidR="002B673C">
        <w:rPr>
          <w:rFonts w:ascii="Arial" w:hAnsi="Arial" w:cs="Arial"/>
          <w:sz w:val="22"/>
          <w:szCs w:val="22"/>
        </w:rPr>
        <w:t>tekuće</w:t>
      </w:r>
      <w:r w:rsidR="0090385B">
        <w:rPr>
          <w:rFonts w:ascii="Arial" w:hAnsi="Arial" w:cs="Arial"/>
          <w:sz w:val="22"/>
          <w:szCs w:val="22"/>
        </w:rPr>
        <w:t xml:space="preserve"> godine ostvareni su </w:t>
      </w:r>
      <w:r w:rsidR="00584858">
        <w:rPr>
          <w:rFonts w:ascii="Arial" w:hAnsi="Arial" w:cs="Arial"/>
          <w:sz w:val="22"/>
          <w:szCs w:val="22"/>
        </w:rPr>
        <w:t>znatno veći</w:t>
      </w:r>
      <w:r w:rsidR="00250B0B">
        <w:rPr>
          <w:rFonts w:ascii="Arial" w:hAnsi="Arial" w:cs="Arial"/>
          <w:sz w:val="22"/>
          <w:szCs w:val="22"/>
        </w:rPr>
        <w:t xml:space="preserve"> </w:t>
      </w:r>
      <w:r w:rsidRPr="00EB3AAE">
        <w:rPr>
          <w:rFonts w:ascii="Arial" w:hAnsi="Arial" w:cs="Arial"/>
          <w:sz w:val="22"/>
          <w:szCs w:val="22"/>
        </w:rPr>
        <w:t xml:space="preserve">rashodi za </w:t>
      </w:r>
      <w:r w:rsidR="004C7ED9">
        <w:rPr>
          <w:rFonts w:ascii="Arial" w:hAnsi="Arial" w:cs="Arial"/>
          <w:sz w:val="22"/>
          <w:szCs w:val="22"/>
        </w:rPr>
        <w:t xml:space="preserve">nabavu </w:t>
      </w:r>
      <w:r w:rsidRPr="00EB3AAE">
        <w:rPr>
          <w:rFonts w:ascii="Arial" w:hAnsi="Arial" w:cs="Arial"/>
          <w:sz w:val="22"/>
          <w:szCs w:val="22"/>
        </w:rPr>
        <w:t>materijal</w:t>
      </w:r>
      <w:r w:rsidR="004C7ED9">
        <w:rPr>
          <w:rFonts w:ascii="Arial" w:hAnsi="Arial" w:cs="Arial"/>
          <w:sz w:val="22"/>
          <w:szCs w:val="22"/>
        </w:rPr>
        <w:t>a</w:t>
      </w:r>
      <w:r w:rsidRPr="00EB3AAE">
        <w:rPr>
          <w:rFonts w:ascii="Arial" w:hAnsi="Arial" w:cs="Arial"/>
          <w:sz w:val="22"/>
          <w:szCs w:val="22"/>
        </w:rPr>
        <w:t xml:space="preserve"> za tekuće održavanje u odnosu na </w:t>
      </w:r>
      <w:r w:rsidR="00BB4398">
        <w:rPr>
          <w:rFonts w:ascii="Arial" w:hAnsi="Arial" w:cs="Arial"/>
          <w:sz w:val="22"/>
          <w:szCs w:val="22"/>
        </w:rPr>
        <w:t>prethodno</w:t>
      </w:r>
      <w:r w:rsidR="004C7ED9">
        <w:rPr>
          <w:rFonts w:ascii="Arial" w:hAnsi="Arial" w:cs="Arial"/>
          <w:sz w:val="22"/>
          <w:szCs w:val="22"/>
        </w:rPr>
        <w:t xml:space="preserve"> </w:t>
      </w:r>
      <w:r w:rsidRPr="00EB3AAE">
        <w:rPr>
          <w:rFonts w:ascii="Arial" w:hAnsi="Arial" w:cs="Arial"/>
          <w:sz w:val="22"/>
          <w:szCs w:val="22"/>
        </w:rPr>
        <w:t xml:space="preserve">izvještajno razdoblje </w:t>
      </w:r>
      <w:r w:rsidR="00250B0B">
        <w:rPr>
          <w:rFonts w:ascii="Arial" w:hAnsi="Arial" w:cs="Arial"/>
          <w:sz w:val="22"/>
          <w:szCs w:val="22"/>
        </w:rPr>
        <w:t xml:space="preserve">zbog </w:t>
      </w:r>
      <w:r w:rsidR="00584858">
        <w:rPr>
          <w:rFonts w:ascii="Arial" w:hAnsi="Arial" w:cs="Arial"/>
          <w:sz w:val="22"/>
          <w:szCs w:val="22"/>
        </w:rPr>
        <w:t xml:space="preserve">većih </w:t>
      </w:r>
      <w:r w:rsidR="008D022D">
        <w:rPr>
          <w:rFonts w:ascii="Arial" w:hAnsi="Arial" w:cs="Arial"/>
          <w:sz w:val="22"/>
          <w:szCs w:val="22"/>
        </w:rPr>
        <w:t>potreba za održavanjem objekata.</w:t>
      </w:r>
    </w:p>
    <w:p w14:paraId="0443731E" w14:textId="77777777" w:rsidR="00BB4398" w:rsidRDefault="00BB4398" w:rsidP="006F6D28">
      <w:pPr>
        <w:rPr>
          <w:rFonts w:ascii="Arial" w:hAnsi="Arial" w:cs="Arial"/>
          <w:sz w:val="22"/>
          <w:szCs w:val="22"/>
        </w:rPr>
      </w:pPr>
    </w:p>
    <w:p w14:paraId="2AA3F4BB" w14:textId="3E0E6A76" w:rsidR="00BB4398" w:rsidRDefault="0090385B" w:rsidP="006F6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3225</w:t>
      </w:r>
      <w:r w:rsidR="00BB4398">
        <w:rPr>
          <w:rFonts w:ascii="Arial" w:hAnsi="Arial" w:cs="Arial"/>
          <w:sz w:val="22"/>
          <w:szCs w:val="22"/>
        </w:rPr>
        <w:t xml:space="preserve"> – Sitan inventar i </w:t>
      </w:r>
      <w:proofErr w:type="spellStart"/>
      <w:r w:rsidR="00BB4398">
        <w:rPr>
          <w:rFonts w:ascii="Arial" w:hAnsi="Arial" w:cs="Arial"/>
          <w:sz w:val="22"/>
          <w:szCs w:val="22"/>
        </w:rPr>
        <w:t>autogu</w:t>
      </w:r>
      <w:r>
        <w:rPr>
          <w:rFonts w:ascii="Arial" w:hAnsi="Arial" w:cs="Arial"/>
          <w:sz w:val="22"/>
          <w:szCs w:val="22"/>
        </w:rPr>
        <w:t>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84858">
        <w:rPr>
          <w:rFonts w:ascii="Arial" w:hAnsi="Arial" w:cs="Arial"/>
          <w:sz w:val="22"/>
          <w:szCs w:val="22"/>
        </w:rPr>
        <w:t>582,63 eura</w:t>
      </w:r>
      <w:r>
        <w:rPr>
          <w:rFonts w:ascii="Arial" w:hAnsi="Arial" w:cs="Arial"/>
          <w:sz w:val="22"/>
          <w:szCs w:val="22"/>
        </w:rPr>
        <w:t xml:space="preserve"> / </w:t>
      </w:r>
      <w:r w:rsidR="00584858">
        <w:rPr>
          <w:rFonts w:ascii="Arial" w:hAnsi="Arial" w:cs="Arial"/>
          <w:sz w:val="22"/>
          <w:szCs w:val="22"/>
        </w:rPr>
        <w:t>1.841,32 eura</w:t>
      </w:r>
    </w:p>
    <w:p w14:paraId="6EF07190" w14:textId="5CF7826E" w:rsidR="00BB4398" w:rsidRDefault="00BB4398" w:rsidP="00BB4398">
      <w:pPr>
        <w:rPr>
          <w:rFonts w:ascii="Arial" w:hAnsi="Arial" w:cs="Arial"/>
          <w:sz w:val="22"/>
          <w:szCs w:val="22"/>
        </w:rPr>
      </w:pPr>
      <w:r w:rsidRPr="00EB3AAE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>tekuće</w:t>
      </w:r>
      <w:r w:rsidR="00250B0B">
        <w:rPr>
          <w:rFonts w:ascii="Arial" w:hAnsi="Arial" w:cs="Arial"/>
          <w:sz w:val="22"/>
          <w:szCs w:val="22"/>
        </w:rPr>
        <w:t xml:space="preserve"> godine ostvareni su</w:t>
      </w:r>
      <w:r w:rsidR="00584858">
        <w:rPr>
          <w:rFonts w:ascii="Arial" w:hAnsi="Arial" w:cs="Arial"/>
          <w:sz w:val="22"/>
          <w:szCs w:val="22"/>
        </w:rPr>
        <w:t xml:space="preserve"> veći</w:t>
      </w:r>
      <w:r w:rsidRPr="00EB3AAE">
        <w:rPr>
          <w:rFonts w:ascii="Arial" w:hAnsi="Arial" w:cs="Arial"/>
          <w:sz w:val="22"/>
          <w:szCs w:val="22"/>
        </w:rPr>
        <w:t xml:space="preserve"> rashodi za </w:t>
      </w:r>
      <w:r>
        <w:rPr>
          <w:rFonts w:ascii="Arial" w:hAnsi="Arial" w:cs="Arial"/>
          <w:sz w:val="22"/>
          <w:szCs w:val="22"/>
        </w:rPr>
        <w:t>nabavu sitnog inventara</w:t>
      </w:r>
      <w:r w:rsidRPr="00EB3AAE">
        <w:rPr>
          <w:rFonts w:ascii="Arial" w:hAnsi="Arial" w:cs="Arial"/>
          <w:sz w:val="22"/>
          <w:szCs w:val="22"/>
        </w:rPr>
        <w:t xml:space="preserve"> u odnosu na </w:t>
      </w:r>
      <w:r>
        <w:rPr>
          <w:rFonts w:ascii="Arial" w:hAnsi="Arial" w:cs="Arial"/>
          <w:sz w:val="22"/>
          <w:szCs w:val="22"/>
        </w:rPr>
        <w:t xml:space="preserve">prethodno </w:t>
      </w:r>
      <w:r w:rsidRPr="00EB3AAE">
        <w:rPr>
          <w:rFonts w:ascii="Arial" w:hAnsi="Arial" w:cs="Arial"/>
          <w:sz w:val="22"/>
          <w:szCs w:val="22"/>
        </w:rPr>
        <w:t xml:space="preserve">izvještajno razdoblje </w:t>
      </w:r>
      <w:r w:rsidR="0090385B">
        <w:rPr>
          <w:rFonts w:ascii="Arial" w:hAnsi="Arial" w:cs="Arial"/>
          <w:sz w:val="22"/>
          <w:szCs w:val="22"/>
        </w:rPr>
        <w:t>zbog</w:t>
      </w:r>
      <w:r w:rsidR="00584858">
        <w:rPr>
          <w:rFonts w:ascii="Arial" w:hAnsi="Arial" w:cs="Arial"/>
          <w:sz w:val="22"/>
          <w:szCs w:val="22"/>
        </w:rPr>
        <w:t xml:space="preserve"> većih</w:t>
      </w:r>
      <w:r w:rsidR="0090385B">
        <w:rPr>
          <w:rFonts w:ascii="Arial" w:hAnsi="Arial" w:cs="Arial"/>
          <w:sz w:val="22"/>
          <w:szCs w:val="22"/>
        </w:rPr>
        <w:t xml:space="preserve"> potreb</w:t>
      </w:r>
      <w:r w:rsidR="00584858">
        <w:rPr>
          <w:rFonts w:ascii="Arial" w:hAnsi="Arial" w:cs="Arial"/>
          <w:sz w:val="22"/>
          <w:szCs w:val="22"/>
        </w:rPr>
        <w:t>a</w:t>
      </w:r>
      <w:r w:rsidR="0090385B">
        <w:rPr>
          <w:rFonts w:ascii="Arial" w:hAnsi="Arial" w:cs="Arial"/>
          <w:sz w:val="22"/>
          <w:szCs w:val="22"/>
        </w:rPr>
        <w:t xml:space="preserve"> za istim.</w:t>
      </w:r>
    </w:p>
    <w:p w14:paraId="19419408" w14:textId="77777777" w:rsidR="00DD6DD8" w:rsidRPr="0067331F" w:rsidRDefault="00DD6DD8" w:rsidP="00A15E7F">
      <w:pPr>
        <w:rPr>
          <w:rFonts w:ascii="Arial" w:hAnsi="Arial" w:cs="Arial"/>
          <w:sz w:val="22"/>
          <w:szCs w:val="22"/>
          <w:u w:val="single"/>
        </w:rPr>
      </w:pPr>
    </w:p>
    <w:p w14:paraId="03D8ADFC" w14:textId="5862A4E6" w:rsidR="00070CF9" w:rsidRPr="009A338A" w:rsidRDefault="0090385B" w:rsidP="00070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3227</w:t>
      </w:r>
      <w:r w:rsidR="00DB24F2" w:rsidRPr="009A338A">
        <w:rPr>
          <w:rFonts w:ascii="Arial" w:hAnsi="Arial" w:cs="Arial"/>
          <w:sz w:val="22"/>
          <w:szCs w:val="22"/>
        </w:rPr>
        <w:t xml:space="preserve"> - </w:t>
      </w:r>
      <w:r w:rsidR="00070CF9" w:rsidRPr="009A338A">
        <w:rPr>
          <w:rFonts w:ascii="Arial" w:hAnsi="Arial" w:cs="Arial"/>
          <w:sz w:val="22"/>
          <w:szCs w:val="22"/>
        </w:rPr>
        <w:t>S</w:t>
      </w:r>
      <w:r w:rsidR="006454A7" w:rsidRPr="009A338A">
        <w:rPr>
          <w:rFonts w:ascii="Arial" w:hAnsi="Arial" w:cs="Arial"/>
          <w:sz w:val="22"/>
          <w:szCs w:val="22"/>
        </w:rPr>
        <w:t>lužbena radna i zaštitna odjeća</w:t>
      </w:r>
      <w:r>
        <w:rPr>
          <w:rFonts w:ascii="Arial" w:hAnsi="Arial" w:cs="Arial"/>
          <w:sz w:val="22"/>
          <w:szCs w:val="22"/>
        </w:rPr>
        <w:t xml:space="preserve"> </w:t>
      </w:r>
      <w:r w:rsidR="00584858">
        <w:rPr>
          <w:rFonts w:ascii="Arial" w:hAnsi="Arial" w:cs="Arial"/>
          <w:sz w:val="22"/>
          <w:szCs w:val="22"/>
        </w:rPr>
        <w:t>238,84 eura</w:t>
      </w:r>
      <w:r>
        <w:rPr>
          <w:rFonts w:ascii="Arial" w:hAnsi="Arial" w:cs="Arial"/>
          <w:sz w:val="22"/>
          <w:szCs w:val="22"/>
        </w:rPr>
        <w:t xml:space="preserve"> / </w:t>
      </w:r>
      <w:r w:rsidR="00584858">
        <w:rPr>
          <w:rFonts w:ascii="Arial" w:hAnsi="Arial" w:cs="Arial"/>
          <w:sz w:val="22"/>
          <w:szCs w:val="22"/>
        </w:rPr>
        <w:t>437,94 eura</w:t>
      </w:r>
    </w:p>
    <w:p w14:paraId="070E8893" w14:textId="39F7DD87" w:rsidR="00BB4398" w:rsidRDefault="00070CF9" w:rsidP="008C4BED">
      <w:pPr>
        <w:rPr>
          <w:rFonts w:ascii="Arial" w:hAnsi="Arial" w:cs="Arial"/>
          <w:sz w:val="22"/>
          <w:szCs w:val="22"/>
        </w:rPr>
      </w:pPr>
      <w:r w:rsidRPr="0067331F">
        <w:rPr>
          <w:rFonts w:ascii="Arial" w:hAnsi="Arial" w:cs="Arial"/>
          <w:sz w:val="22"/>
          <w:szCs w:val="22"/>
        </w:rPr>
        <w:t xml:space="preserve">U izvještajnom razdoblju </w:t>
      </w:r>
      <w:r w:rsidR="00EF051F">
        <w:rPr>
          <w:rFonts w:ascii="Arial" w:hAnsi="Arial" w:cs="Arial"/>
          <w:sz w:val="22"/>
          <w:szCs w:val="22"/>
        </w:rPr>
        <w:t>te</w:t>
      </w:r>
      <w:r w:rsidR="00F452A8">
        <w:rPr>
          <w:rFonts w:ascii="Arial" w:hAnsi="Arial" w:cs="Arial"/>
          <w:sz w:val="22"/>
          <w:szCs w:val="22"/>
        </w:rPr>
        <w:t xml:space="preserve">kuće godine imali smo </w:t>
      </w:r>
      <w:r w:rsidR="00584858">
        <w:rPr>
          <w:rFonts w:ascii="Arial" w:hAnsi="Arial" w:cs="Arial"/>
          <w:sz w:val="22"/>
          <w:szCs w:val="22"/>
        </w:rPr>
        <w:t>povećanje</w:t>
      </w:r>
      <w:r w:rsidR="00F452A8">
        <w:rPr>
          <w:rFonts w:ascii="Arial" w:hAnsi="Arial" w:cs="Arial"/>
          <w:sz w:val="22"/>
          <w:szCs w:val="22"/>
        </w:rPr>
        <w:t xml:space="preserve"> </w:t>
      </w:r>
      <w:r w:rsidR="00EF051F">
        <w:rPr>
          <w:rFonts w:ascii="Arial" w:hAnsi="Arial" w:cs="Arial"/>
          <w:sz w:val="22"/>
          <w:szCs w:val="22"/>
        </w:rPr>
        <w:t>rashoda</w:t>
      </w:r>
      <w:r w:rsidRPr="0067331F">
        <w:rPr>
          <w:rFonts w:ascii="Arial" w:hAnsi="Arial" w:cs="Arial"/>
          <w:sz w:val="22"/>
          <w:szCs w:val="22"/>
        </w:rPr>
        <w:t xml:space="preserve"> za nabavu radne odjeće</w:t>
      </w:r>
      <w:r w:rsidR="00F452A8">
        <w:rPr>
          <w:rFonts w:ascii="Arial" w:hAnsi="Arial" w:cs="Arial"/>
          <w:sz w:val="22"/>
          <w:szCs w:val="22"/>
        </w:rPr>
        <w:t xml:space="preserve"> zbog </w:t>
      </w:r>
      <w:r w:rsidR="00584858">
        <w:rPr>
          <w:rFonts w:ascii="Arial" w:hAnsi="Arial" w:cs="Arial"/>
          <w:sz w:val="22"/>
          <w:szCs w:val="22"/>
        </w:rPr>
        <w:t>veće</w:t>
      </w:r>
      <w:r w:rsidR="00F452A8">
        <w:rPr>
          <w:rFonts w:ascii="Arial" w:hAnsi="Arial" w:cs="Arial"/>
          <w:sz w:val="22"/>
          <w:szCs w:val="22"/>
        </w:rPr>
        <w:t xml:space="preserve"> potrebe za istom</w:t>
      </w:r>
      <w:r w:rsidR="004256BE">
        <w:rPr>
          <w:rFonts w:ascii="Arial" w:hAnsi="Arial" w:cs="Arial"/>
          <w:sz w:val="22"/>
          <w:szCs w:val="22"/>
        </w:rPr>
        <w:t xml:space="preserve"> u tijeku godine</w:t>
      </w:r>
    </w:p>
    <w:p w14:paraId="539A293F" w14:textId="7A91D5A6" w:rsidR="00BB4398" w:rsidRPr="00BB4398" w:rsidRDefault="0090385B" w:rsidP="00BB43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Šifra 3231</w:t>
      </w:r>
      <w:r w:rsidR="00BB4398" w:rsidRPr="00BB4398">
        <w:rPr>
          <w:rFonts w:ascii="Arial" w:hAnsi="Arial" w:cs="Arial"/>
          <w:sz w:val="22"/>
          <w:szCs w:val="22"/>
        </w:rPr>
        <w:t xml:space="preserve"> – Usluge telefona, pošte i prijevoza: </w:t>
      </w:r>
      <w:r w:rsidR="00584858">
        <w:rPr>
          <w:rFonts w:ascii="Arial" w:hAnsi="Arial" w:cs="Arial"/>
          <w:sz w:val="22"/>
          <w:szCs w:val="22"/>
        </w:rPr>
        <w:t>7.087,99 eura</w:t>
      </w:r>
      <w:r w:rsidR="00BB4398" w:rsidRPr="00BB4398">
        <w:rPr>
          <w:rFonts w:ascii="Arial" w:hAnsi="Arial" w:cs="Arial"/>
          <w:sz w:val="22"/>
          <w:szCs w:val="22"/>
        </w:rPr>
        <w:t xml:space="preserve"> / </w:t>
      </w:r>
      <w:r w:rsidR="00584858">
        <w:rPr>
          <w:rFonts w:ascii="Arial" w:hAnsi="Arial" w:cs="Arial"/>
          <w:sz w:val="22"/>
          <w:szCs w:val="22"/>
        </w:rPr>
        <w:t>10.737,67 eura</w:t>
      </w:r>
    </w:p>
    <w:p w14:paraId="5C2D386B" w14:textId="41EE4ABE" w:rsidR="00C97B4D" w:rsidRDefault="00C97B4D" w:rsidP="00C97B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</w:t>
      </w:r>
      <w:r w:rsidRPr="00161D1B">
        <w:rPr>
          <w:rFonts w:ascii="Arial" w:hAnsi="Arial" w:cs="Arial"/>
          <w:sz w:val="22"/>
          <w:szCs w:val="22"/>
        </w:rPr>
        <w:t xml:space="preserve">razdoblju Škola je </w:t>
      </w:r>
      <w:r>
        <w:rPr>
          <w:rFonts w:ascii="Arial" w:hAnsi="Arial" w:cs="Arial"/>
          <w:sz w:val="22"/>
          <w:szCs w:val="22"/>
        </w:rPr>
        <w:t xml:space="preserve">evidentirala veće rashode za financiranje usluga telefona, pošte i prijevoza u odnosu na </w:t>
      </w:r>
      <w:r w:rsidR="00584858">
        <w:rPr>
          <w:rFonts w:ascii="Arial" w:hAnsi="Arial" w:cs="Arial"/>
          <w:sz w:val="22"/>
          <w:szCs w:val="22"/>
        </w:rPr>
        <w:t>prethodno</w:t>
      </w:r>
      <w:r>
        <w:rPr>
          <w:rFonts w:ascii="Arial" w:hAnsi="Arial" w:cs="Arial"/>
          <w:sz w:val="22"/>
          <w:szCs w:val="22"/>
        </w:rPr>
        <w:t xml:space="preserve"> izvještajno razdoblje </w:t>
      </w:r>
      <w:r w:rsidR="00584858">
        <w:rPr>
          <w:rFonts w:ascii="Arial" w:hAnsi="Arial" w:cs="Arial"/>
          <w:sz w:val="22"/>
          <w:szCs w:val="22"/>
        </w:rPr>
        <w:t>zbog povećanja cijene usluga prijevoza učenika (Ugovor direktno sa prijevoznikom sklapa PGŽ, temeljen provedenog javnog natječaja)</w:t>
      </w:r>
    </w:p>
    <w:p w14:paraId="4DDA353D" w14:textId="77777777" w:rsidR="00D76C88" w:rsidRDefault="00D76C88" w:rsidP="008C4BED">
      <w:pPr>
        <w:rPr>
          <w:rFonts w:ascii="Arial" w:hAnsi="Arial" w:cs="Arial"/>
          <w:sz w:val="22"/>
          <w:szCs w:val="22"/>
        </w:rPr>
      </w:pPr>
    </w:p>
    <w:p w14:paraId="4739533B" w14:textId="09E6C25B" w:rsidR="00134DA7" w:rsidRPr="00134DA7" w:rsidRDefault="0090385B" w:rsidP="00134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3232</w:t>
      </w:r>
      <w:r w:rsidR="00134DA7">
        <w:rPr>
          <w:rFonts w:ascii="Arial" w:hAnsi="Arial" w:cs="Arial"/>
          <w:sz w:val="22"/>
          <w:szCs w:val="22"/>
        </w:rPr>
        <w:t xml:space="preserve"> - </w:t>
      </w:r>
      <w:r w:rsidR="00134DA7" w:rsidRPr="00134DA7">
        <w:rPr>
          <w:rFonts w:ascii="Arial" w:hAnsi="Arial" w:cs="Arial"/>
          <w:sz w:val="22"/>
          <w:szCs w:val="22"/>
        </w:rPr>
        <w:t xml:space="preserve"> Usluge tekućeg i in</w:t>
      </w:r>
      <w:r>
        <w:rPr>
          <w:rFonts w:ascii="Arial" w:hAnsi="Arial" w:cs="Arial"/>
          <w:sz w:val="22"/>
          <w:szCs w:val="22"/>
        </w:rPr>
        <w:t xml:space="preserve">vesticijskog održavanja: </w:t>
      </w:r>
      <w:r w:rsidR="003502C0">
        <w:rPr>
          <w:rFonts w:ascii="Arial" w:hAnsi="Arial" w:cs="Arial"/>
          <w:sz w:val="22"/>
          <w:szCs w:val="22"/>
        </w:rPr>
        <w:t>13.672,56 eura</w:t>
      </w:r>
      <w:r>
        <w:rPr>
          <w:rFonts w:ascii="Arial" w:hAnsi="Arial" w:cs="Arial"/>
          <w:sz w:val="22"/>
          <w:szCs w:val="22"/>
        </w:rPr>
        <w:t xml:space="preserve"> / </w:t>
      </w:r>
      <w:r w:rsidR="003502C0">
        <w:rPr>
          <w:rFonts w:ascii="Arial" w:hAnsi="Arial" w:cs="Arial"/>
          <w:sz w:val="22"/>
          <w:szCs w:val="22"/>
        </w:rPr>
        <w:t>58.638,14 eura</w:t>
      </w:r>
    </w:p>
    <w:p w14:paraId="7D3AD1C0" w14:textId="043A37FF" w:rsidR="00C97B4D" w:rsidRDefault="00C97B4D" w:rsidP="00EF051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Škola je </w:t>
      </w:r>
      <w:r>
        <w:rPr>
          <w:rFonts w:ascii="Arial" w:hAnsi="Arial" w:cs="Arial"/>
          <w:sz w:val="22"/>
          <w:szCs w:val="22"/>
        </w:rPr>
        <w:t>evidentirala znatno veće rashode za</w:t>
      </w:r>
      <w:r w:rsidRPr="001268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usluge tekućeg i investicijskog održavanj</w:t>
      </w:r>
      <w:r w:rsidR="003502C0">
        <w:rPr>
          <w:rFonts w:ascii="Arial" w:hAnsi="Arial" w:cs="Arial"/>
          <w:sz w:val="22"/>
          <w:szCs w:val="22"/>
        </w:rPr>
        <w:t>a zbog havarije na spremniku za lož ulje u PŠ Moravice (sanacija otpadnog goriva i nabava dva nova spremnika) i zbog većeg kvara na školskom vozilu za prijevoz učenika.</w:t>
      </w:r>
    </w:p>
    <w:p w14:paraId="4882D4C7" w14:textId="77777777" w:rsidR="003502C0" w:rsidRDefault="003502C0" w:rsidP="00EF051F">
      <w:pPr>
        <w:rPr>
          <w:rFonts w:ascii="Arial" w:hAnsi="Arial" w:cs="Arial"/>
          <w:sz w:val="22"/>
          <w:szCs w:val="22"/>
        </w:rPr>
      </w:pPr>
    </w:p>
    <w:p w14:paraId="5648BA41" w14:textId="7F5A143E" w:rsidR="003502C0" w:rsidRPr="00134DA7" w:rsidRDefault="003502C0" w:rsidP="00350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3233 - </w:t>
      </w:r>
      <w:r w:rsidRPr="00134DA7">
        <w:rPr>
          <w:rFonts w:ascii="Arial" w:hAnsi="Arial" w:cs="Arial"/>
          <w:sz w:val="22"/>
          <w:szCs w:val="22"/>
        </w:rPr>
        <w:t xml:space="preserve"> Usluge </w:t>
      </w:r>
      <w:r>
        <w:rPr>
          <w:rFonts w:ascii="Arial" w:hAnsi="Arial" w:cs="Arial"/>
          <w:sz w:val="22"/>
          <w:szCs w:val="22"/>
        </w:rPr>
        <w:t>promidžbe i informiranja: 0,00 eura / 268,76 eura</w:t>
      </w:r>
    </w:p>
    <w:p w14:paraId="548DB25A" w14:textId="6A2EA3D0" w:rsidR="00C97B4D" w:rsidRDefault="003502C0" w:rsidP="00EF051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Škola je </w:t>
      </w:r>
      <w:r>
        <w:rPr>
          <w:rFonts w:ascii="Arial" w:hAnsi="Arial" w:cs="Arial"/>
          <w:sz w:val="22"/>
          <w:szCs w:val="22"/>
        </w:rPr>
        <w:t>evidentirala rashode za</w:t>
      </w:r>
      <w:r w:rsidRPr="001268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usluge promidžbe i informiranja zbog objave javnog natječaja za prodaju nekretnina u prosincu 2023. (PŠ </w:t>
      </w:r>
      <w:proofErr w:type="spellStart"/>
      <w:r>
        <w:rPr>
          <w:rFonts w:ascii="Arial" w:hAnsi="Arial" w:cs="Arial"/>
          <w:sz w:val="22"/>
          <w:szCs w:val="22"/>
        </w:rPr>
        <w:t>Ljubošina</w:t>
      </w:r>
      <w:proofErr w:type="spellEnd"/>
      <w:r>
        <w:rPr>
          <w:rFonts w:ascii="Arial" w:hAnsi="Arial" w:cs="Arial"/>
          <w:sz w:val="22"/>
          <w:szCs w:val="22"/>
        </w:rPr>
        <w:t xml:space="preserve"> i PŠ </w:t>
      </w:r>
      <w:proofErr w:type="spellStart"/>
      <w:r>
        <w:rPr>
          <w:rFonts w:ascii="Arial" w:hAnsi="Arial" w:cs="Arial"/>
          <w:sz w:val="22"/>
          <w:szCs w:val="22"/>
        </w:rPr>
        <w:t>Dokmanovići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A4F44B9" w14:textId="77777777" w:rsidR="003502C0" w:rsidRDefault="003502C0" w:rsidP="00EF051F">
      <w:pPr>
        <w:rPr>
          <w:rFonts w:ascii="Arial" w:hAnsi="Arial" w:cs="Arial"/>
          <w:sz w:val="22"/>
          <w:szCs w:val="22"/>
        </w:rPr>
      </w:pPr>
    </w:p>
    <w:p w14:paraId="5B000D6C" w14:textId="473DB1FE" w:rsidR="0090385B" w:rsidRDefault="0090385B" w:rsidP="00EF05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3234 – Komunalne usluge: </w:t>
      </w:r>
      <w:r w:rsidR="003502C0">
        <w:rPr>
          <w:rFonts w:ascii="Arial" w:hAnsi="Arial" w:cs="Arial"/>
          <w:sz w:val="22"/>
          <w:szCs w:val="22"/>
        </w:rPr>
        <w:t>13.401,83</w:t>
      </w:r>
      <w:r w:rsidR="006A0EC3">
        <w:rPr>
          <w:rFonts w:ascii="Arial" w:hAnsi="Arial" w:cs="Arial"/>
          <w:sz w:val="22"/>
          <w:szCs w:val="22"/>
        </w:rPr>
        <w:t xml:space="preserve"> / </w:t>
      </w:r>
      <w:r w:rsidR="003502C0">
        <w:rPr>
          <w:rFonts w:ascii="Arial" w:hAnsi="Arial" w:cs="Arial"/>
          <w:sz w:val="22"/>
          <w:szCs w:val="22"/>
        </w:rPr>
        <w:t>14.239,59 eura</w:t>
      </w:r>
    </w:p>
    <w:p w14:paraId="2C0FC333" w14:textId="58D2FB70" w:rsidR="006A0EC3" w:rsidRDefault="006A0EC3" w:rsidP="006A0EC3">
      <w:pPr>
        <w:rPr>
          <w:rFonts w:ascii="Arial" w:hAnsi="Arial" w:cs="Arial"/>
          <w:sz w:val="22"/>
          <w:szCs w:val="22"/>
        </w:rPr>
      </w:pPr>
      <w:r w:rsidRPr="00134DA7">
        <w:rPr>
          <w:rFonts w:ascii="Arial" w:hAnsi="Arial" w:cs="Arial"/>
          <w:sz w:val="22"/>
          <w:szCs w:val="22"/>
        </w:rPr>
        <w:t xml:space="preserve">Rashodi za </w:t>
      </w:r>
      <w:r>
        <w:rPr>
          <w:rFonts w:ascii="Arial" w:hAnsi="Arial" w:cs="Arial"/>
          <w:sz w:val="22"/>
          <w:szCs w:val="22"/>
        </w:rPr>
        <w:t xml:space="preserve">komunalne </w:t>
      </w:r>
      <w:r w:rsidRPr="00134DA7">
        <w:rPr>
          <w:rFonts w:ascii="Arial" w:hAnsi="Arial" w:cs="Arial"/>
          <w:sz w:val="22"/>
          <w:szCs w:val="22"/>
        </w:rPr>
        <w:t xml:space="preserve">usluge </w:t>
      </w:r>
      <w:r>
        <w:rPr>
          <w:rFonts w:ascii="Arial" w:hAnsi="Arial" w:cs="Arial"/>
          <w:sz w:val="22"/>
          <w:szCs w:val="22"/>
        </w:rPr>
        <w:t xml:space="preserve">ostvareni su veći </w:t>
      </w:r>
      <w:r w:rsidRPr="00134DA7">
        <w:rPr>
          <w:rFonts w:ascii="Arial" w:hAnsi="Arial" w:cs="Arial"/>
          <w:sz w:val="22"/>
          <w:szCs w:val="22"/>
        </w:rPr>
        <w:t xml:space="preserve">u odnosu na isto razdoblje prethodne godine zbog </w:t>
      </w:r>
      <w:r w:rsidR="003502C0">
        <w:rPr>
          <w:rFonts w:ascii="Arial" w:hAnsi="Arial" w:cs="Arial"/>
          <w:sz w:val="22"/>
          <w:szCs w:val="22"/>
        </w:rPr>
        <w:t>sklapanja ugovora o plaćanju pričuve za zajedničku zgradu u Severinu u kojoj se nalazi i Dom kulture u vlasništvu Škole</w:t>
      </w:r>
    </w:p>
    <w:p w14:paraId="3104D0DA" w14:textId="20CD1AE2" w:rsidR="002D60BB" w:rsidRDefault="002D60BB" w:rsidP="006A0EC3">
      <w:pPr>
        <w:rPr>
          <w:rFonts w:ascii="Arial" w:hAnsi="Arial" w:cs="Arial"/>
          <w:sz w:val="22"/>
          <w:szCs w:val="22"/>
        </w:rPr>
      </w:pPr>
    </w:p>
    <w:p w14:paraId="778CF969" w14:textId="58A82ECC" w:rsidR="002D60BB" w:rsidRDefault="002D60BB" w:rsidP="002D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3235 – Najamnine i zakupnine: 0,00 eura / 902,91 eura</w:t>
      </w:r>
    </w:p>
    <w:p w14:paraId="307174AC" w14:textId="0E5F4290" w:rsidR="002D60BB" w:rsidRDefault="002D60BB" w:rsidP="006A0EC3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Škola je </w:t>
      </w:r>
      <w:r>
        <w:rPr>
          <w:rFonts w:ascii="Arial" w:hAnsi="Arial" w:cs="Arial"/>
          <w:sz w:val="22"/>
          <w:szCs w:val="22"/>
        </w:rPr>
        <w:t>evidentirala rashode za najamnine i zakupnine radi korištenja najma putničkog vozila potrebnog za prijevoz učenika zbog kvara vozila u vlasništvu škole</w:t>
      </w:r>
    </w:p>
    <w:p w14:paraId="73C042A2" w14:textId="77777777" w:rsidR="00134DA7" w:rsidRPr="00134DA7" w:rsidRDefault="00134DA7" w:rsidP="008C4BED">
      <w:pPr>
        <w:rPr>
          <w:rFonts w:ascii="Arial" w:hAnsi="Arial" w:cs="Arial"/>
          <w:sz w:val="22"/>
          <w:szCs w:val="22"/>
        </w:rPr>
      </w:pPr>
    </w:p>
    <w:p w14:paraId="31C92927" w14:textId="7619DE85" w:rsidR="00331C3A" w:rsidRPr="006F6D28" w:rsidRDefault="0090385B" w:rsidP="00331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3236</w:t>
      </w:r>
      <w:r w:rsidR="00B90165">
        <w:rPr>
          <w:rFonts w:ascii="Arial" w:hAnsi="Arial" w:cs="Arial"/>
          <w:sz w:val="22"/>
          <w:szCs w:val="22"/>
        </w:rPr>
        <w:t xml:space="preserve">- Zdravstvene i veterinarske </w:t>
      </w:r>
      <w:r w:rsidR="00331C3A" w:rsidRPr="006F6D28">
        <w:rPr>
          <w:rFonts w:ascii="Arial" w:hAnsi="Arial" w:cs="Arial"/>
          <w:sz w:val="22"/>
          <w:szCs w:val="22"/>
        </w:rPr>
        <w:t>usluge</w:t>
      </w:r>
      <w:r w:rsidR="00C97B4D">
        <w:rPr>
          <w:rFonts w:ascii="Arial" w:hAnsi="Arial" w:cs="Arial"/>
          <w:sz w:val="22"/>
          <w:szCs w:val="22"/>
        </w:rPr>
        <w:t xml:space="preserve"> </w:t>
      </w:r>
      <w:r w:rsidR="002D60BB">
        <w:rPr>
          <w:rFonts w:ascii="Arial" w:hAnsi="Arial" w:cs="Arial"/>
          <w:sz w:val="22"/>
          <w:szCs w:val="22"/>
        </w:rPr>
        <w:t>2.450,73 eura</w:t>
      </w:r>
      <w:r>
        <w:rPr>
          <w:rFonts w:ascii="Arial" w:hAnsi="Arial" w:cs="Arial"/>
          <w:sz w:val="22"/>
          <w:szCs w:val="22"/>
        </w:rPr>
        <w:t xml:space="preserve"> / </w:t>
      </w:r>
      <w:r w:rsidR="002D60BB">
        <w:rPr>
          <w:rFonts w:ascii="Arial" w:hAnsi="Arial" w:cs="Arial"/>
          <w:sz w:val="22"/>
          <w:szCs w:val="22"/>
        </w:rPr>
        <w:t>3.961,94 eura</w:t>
      </w:r>
    </w:p>
    <w:p w14:paraId="0D3C9104" w14:textId="6D480AEA" w:rsidR="00C97B4D" w:rsidRDefault="00C97B4D" w:rsidP="004256BE">
      <w:pPr>
        <w:rPr>
          <w:rFonts w:ascii="Arial" w:hAnsi="Arial" w:cs="Arial"/>
          <w:color w:val="000000" w:themeColor="text1"/>
          <w:sz w:val="22"/>
          <w:szCs w:val="22"/>
        </w:rPr>
      </w:pP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Rashodi za zdravstvene usluge </w:t>
      </w:r>
      <w:r>
        <w:rPr>
          <w:rFonts w:ascii="Arial" w:hAnsi="Arial" w:cs="Arial"/>
          <w:color w:val="000000" w:themeColor="text1"/>
          <w:sz w:val="22"/>
          <w:szCs w:val="22"/>
        </w:rPr>
        <w:t>u 202</w:t>
      </w:r>
      <w:r w:rsidR="002D60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 go</w:t>
      </w:r>
      <w:r>
        <w:rPr>
          <w:rFonts w:ascii="Arial" w:hAnsi="Arial" w:cs="Arial"/>
          <w:color w:val="000000" w:themeColor="text1"/>
          <w:sz w:val="22"/>
          <w:szCs w:val="22"/>
        </w:rPr>
        <w:t>dini su veći nego u 2022</w:t>
      </w: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 godini </w:t>
      </w:r>
      <w:r>
        <w:rPr>
          <w:rFonts w:ascii="Arial" w:hAnsi="Arial" w:cs="Arial"/>
          <w:color w:val="000000" w:themeColor="text1"/>
          <w:sz w:val="22"/>
          <w:szCs w:val="22"/>
        </w:rPr>
        <w:t>zbog</w:t>
      </w:r>
      <w:r w:rsidR="002D60BB">
        <w:rPr>
          <w:rFonts w:ascii="Arial" w:hAnsi="Arial" w:cs="Arial"/>
          <w:color w:val="000000" w:themeColor="text1"/>
          <w:sz w:val="22"/>
          <w:szCs w:val="22"/>
        </w:rPr>
        <w:t xml:space="preserve"> veće cijene usluga </w:t>
      </w:r>
      <w:r>
        <w:rPr>
          <w:rFonts w:ascii="Arial" w:hAnsi="Arial" w:cs="Arial"/>
          <w:color w:val="000000" w:themeColor="text1"/>
          <w:sz w:val="22"/>
          <w:szCs w:val="22"/>
        </w:rPr>
        <w:t>zdravstvenih pregleda djelatnika</w:t>
      </w:r>
      <w:r w:rsidR="002D60BB">
        <w:rPr>
          <w:rFonts w:ascii="Arial" w:hAnsi="Arial" w:cs="Arial"/>
          <w:color w:val="000000" w:themeColor="text1"/>
          <w:sz w:val="22"/>
          <w:szCs w:val="22"/>
        </w:rPr>
        <w:t>, odobrenih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prema</w:t>
      </w:r>
      <w:r w:rsidR="002D60BB">
        <w:rPr>
          <w:rFonts w:ascii="Arial" w:hAnsi="Arial" w:cs="Arial"/>
          <w:color w:val="000000" w:themeColor="text1"/>
          <w:sz w:val="22"/>
          <w:szCs w:val="22"/>
        </w:rPr>
        <w:t xml:space="preserve"> novom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60BB">
        <w:rPr>
          <w:rFonts w:ascii="Arial" w:hAnsi="Arial" w:cs="Arial"/>
          <w:color w:val="000000" w:themeColor="text1"/>
          <w:sz w:val="22"/>
          <w:szCs w:val="22"/>
        </w:rPr>
        <w:t>TKU.</w:t>
      </w:r>
    </w:p>
    <w:p w14:paraId="679403BE" w14:textId="77777777" w:rsidR="00C97B4D" w:rsidRDefault="00C97B4D" w:rsidP="004256B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608031" w14:textId="47B87A73" w:rsidR="00533D04" w:rsidRDefault="00533D04" w:rsidP="004256B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Šifra 3237 – Intelektualne usluge</w:t>
      </w:r>
      <w:r w:rsidR="006F0F61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2D60BB">
        <w:rPr>
          <w:rFonts w:ascii="Arial" w:hAnsi="Arial" w:cs="Arial"/>
          <w:color w:val="000000" w:themeColor="text1"/>
          <w:sz w:val="22"/>
          <w:szCs w:val="22"/>
        </w:rPr>
        <w:t>171,71 eura</w:t>
      </w:r>
      <w:r w:rsidR="006F0F61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2D60BB">
        <w:rPr>
          <w:rFonts w:ascii="Arial" w:hAnsi="Arial" w:cs="Arial"/>
          <w:color w:val="000000" w:themeColor="text1"/>
          <w:sz w:val="22"/>
          <w:szCs w:val="22"/>
        </w:rPr>
        <w:t>5.654,27 eura</w:t>
      </w:r>
    </w:p>
    <w:p w14:paraId="7522AE6A" w14:textId="590BBC11" w:rsidR="006F0F61" w:rsidRDefault="006F0F61" w:rsidP="006F0F61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izvještajnom razdoblju </w:t>
      </w:r>
      <w:r w:rsidRPr="00161D1B">
        <w:rPr>
          <w:rFonts w:ascii="Arial" w:hAnsi="Arial" w:cs="Arial"/>
          <w:sz w:val="22"/>
          <w:szCs w:val="22"/>
        </w:rPr>
        <w:t xml:space="preserve">Škola je </w:t>
      </w:r>
      <w:r>
        <w:rPr>
          <w:rFonts w:ascii="Arial" w:hAnsi="Arial" w:cs="Arial"/>
          <w:sz w:val="22"/>
          <w:szCs w:val="22"/>
        </w:rPr>
        <w:t xml:space="preserve">ostvarila </w:t>
      </w:r>
      <w:r w:rsidR="002D60BB">
        <w:rPr>
          <w:rFonts w:ascii="Arial" w:hAnsi="Arial" w:cs="Arial"/>
          <w:sz w:val="22"/>
          <w:szCs w:val="22"/>
        </w:rPr>
        <w:t xml:space="preserve">puno </w:t>
      </w:r>
      <w:r>
        <w:rPr>
          <w:rFonts w:ascii="Arial" w:hAnsi="Arial" w:cs="Arial"/>
          <w:sz w:val="22"/>
          <w:szCs w:val="22"/>
        </w:rPr>
        <w:t xml:space="preserve">veće rashode u odnosu na </w:t>
      </w:r>
      <w:r w:rsidR="002D60BB">
        <w:rPr>
          <w:rFonts w:ascii="Arial" w:hAnsi="Arial" w:cs="Arial"/>
          <w:sz w:val="22"/>
          <w:szCs w:val="22"/>
        </w:rPr>
        <w:t xml:space="preserve">prethodno zbog </w:t>
      </w:r>
      <w:r>
        <w:rPr>
          <w:rFonts w:ascii="Arial" w:hAnsi="Arial" w:cs="Arial"/>
          <w:sz w:val="22"/>
          <w:szCs w:val="22"/>
        </w:rPr>
        <w:t xml:space="preserve"> </w:t>
      </w:r>
      <w:r w:rsidR="002D60BB">
        <w:rPr>
          <w:rFonts w:ascii="Arial" w:hAnsi="Arial" w:cs="Arial"/>
          <w:sz w:val="22"/>
          <w:szCs w:val="22"/>
        </w:rPr>
        <w:t xml:space="preserve">izrade </w:t>
      </w:r>
      <w:proofErr w:type="spellStart"/>
      <w:r w:rsidR="002D60BB">
        <w:rPr>
          <w:rFonts w:ascii="Arial" w:hAnsi="Arial" w:cs="Arial"/>
          <w:sz w:val="22"/>
          <w:szCs w:val="22"/>
        </w:rPr>
        <w:t>procjen</w:t>
      </w:r>
      <w:r w:rsidR="00AF0175">
        <w:rPr>
          <w:rFonts w:ascii="Arial" w:hAnsi="Arial" w:cs="Arial"/>
          <w:sz w:val="22"/>
          <w:szCs w:val="22"/>
        </w:rPr>
        <w:t>d</w:t>
      </w:r>
      <w:r w:rsidR="002D60BB">
        <w:rPr>
          <w:rFonts w:ascii="Arial" w:hAnsi="Arial" w:cs="Arial"/>
          <w:sz w:val="22"/>
          <w:szCs w:val="22"/>
        </w:rPr>
        <w:t>benih</w:t>
      </w:r>
      <w:proofErr w:type="spellEnd"/>
      <w:r w:rsidR="002D60BB">
        <w:rPr>
          <w:rFonts w:ascii="Arial" w:hAnsi="Arial" w:cs="Arial"/>
          <w:sz w:val="22"/>
          <w:szCs w:val="22"/>
        </w:rPr>
        <w:t xml:space="preserve"> elaborata i energetskih certifikata  potrebnih za </w:t>
      </w:r>
      <w:proofErr w:type="spellStart"/>
      <w:r w:rsidR="002D60BB">
        <w:rPr>
          <w:rFonts w:ascii="Arial" w:hAnsi="Arial" w:cs="Arial"/>
          <w:sz w:val="22"/>
          <w:szCs w:val="22"/>
        </w:rPr>
        <w:t>obajvu</w:t>
      </w:r>
      <w:proofErr w:type="spellEnd"/>
      <w:r w:rsidR="002D60BB">
        <w:rPr>
          <w:rFonts w:ascii="Arial" w:hAnsi="Arial" w:cs="Arial"/>
          <w:sz w:val="22"/>
          <w:szCs w:val="22"/>
        </w:rPr>
        <w:t xml:space="preserve"> natječaja za prodaju nekretnina u vlasništvu škole (</w:t>
      </w:r>
      <w:proofErr w:type="spellStart"/>
      <w:r w:rsidR="002D60BB">
        <w:rPr>
          <w:rFonts w:ascii="Arial" w:hAnsi="Arial" w:cs="Arial"/>
          <w:sz w:val="22"/>
          <w:szCs w:val="22"/>
        </w:rPr>
        <w:t>Ljubošina</w:t>
      </w:r>
      <w:proofErr w:type="spellEnd"/>
      <w:r w:rsidR="002D60B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D60BB">
        <w:rPr>
          <w:rFonts w:ascii="Arial" w:hAnsi="Arial" w:cs="Arial"/>
          <w:sz w:val="22"/>
          <w:szCs w:val="22"/>
        </w:rPr>
        <w:t>Dokmano</w:t>
      </w:r>
      <w:r w:rsidR="00B02CA7">
        <w:rPr>
          <w:rFonts w:ascii="Arial" w:hAnsi="Arial" w:cs="Arial"/>
          <w:sz w:val="22"/>
          <w:szCs w:val="22"/>
        </w:rPr>
        <w:t>vići</w:t>
      </w:r>
      <w:proofErr w:type="spellEnd"/>
      <w:r w:rsidR="002D60BB">
        <w:rPr>
          <w:rFonts w:ascii="Arial" w:hAnsi="Arial" w:cs="Arial"/>
          <w:sz w:val="22"/>
          <w:szCs w:val="22"/>
        </w:rPr>
        <w:t>)</w:t>
      </w:r>
    </w:p>
    <w:p w14:paraId="4E8A17CF" w14:textId="77777777" w:rsidR="006F0F61" w:rsidRDefault="006F0F61" w:rsidP="004256B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C0516B" w14:textId="323ACE57" w:rsidR="004256BE" w:rsidRDefault="004256BE" w:rsidP="00425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3238 – Računalne usluge  </w:t>
      </w:r>
      <w:r w:rsidR="00B02CA7">
        <w:rPr>
          <w:rFonts w:ascii="Arial" w:hAnsi="Arial" w:cs="Arial"/>
          <w:sz w:val="22"/>
          <w:szCs w:val="22"/>
        </w:rPr>
        <w:t>1.653,39 eura</w:t>
      </w:r>
      <w:r>
        <w:rPr>
          <w:rFonts w:ascii="Arial" w:hAnsi="Arial" w:cs="Arial"/>
          <w:sz w:val="22"/>
          <w:szCs w:val="22"/>
        </w:rPr>
        <w:t xml:space="preserve"> / </w:t>
      </w:r>
      <w:r w:rsidR="00B02CA7">
        <w:rPr>
          <w:rFonts w:ascii="Arial" w:hAnsi="Arial" w:cs="Arial"/>
          <w:sz w:val="22"/>
          <w:szCs w:val="22"/>
        </w:rPr>
        <w:t xml:space="preserve">1.870,85 </w:t>
      </w:r>
      <w:proofErr w:type="spellStart"/>
      <w:r w:rsidR="00B02CA7">
        <w:rPr>
          <w:rFonts w:ascii="Arial" w:hAnsi="Arial" w:cs="Arial"/>
          <w:sz w:val="22"/>
          <w:szCs w:val="22"/>
        </w:rPr>
        <w:t>eur</w:t>
      </w:r>
      <w:proofErr w:type="spellEnd"/>
    </w:p>
    <w:p w14:paraId="6EE28E9C" w14:textId="5D8ECB1D" w:rsidR="006A0EC3" w:rsidRDefault="004256BE" w:rsidP="006B1990">
      <w:pPr>
        <w:rPr>
          <w:rFonts w:ascii="Arial" w:hAnsi="Arial" w:cs="Arial"/>
          <w:sz w:val="22"/>
          <w:szCs w:val="22"/>
        </w:rPr>
      </w:pPr>
      <w:r w:rsidRPr="0067331F">
        <w:rPr>
          <w:rFonts w:ascii="Arial" w:hAnsi="Arial" w:cs="Arial"/>
          <w:sz w:val="22"/>
          <w:szCs w:val="22"/>
        </w:rPr>
        <w:t xml:space="preserve">U izvještajnom razdoblju </w:t>
      </w:r>
      <w:r>
        <w:rPr>
          <w:rFonts w:ascii="Arial" w:hAnsi="Arial" w:cs="Arial"/>
          <w:sz w:val="22"/>
          <w:szCs w:val="22"/>
        </w:rPr>
        <w:t xml:space="preserve">tekuće godine imali smo </w:t>
      </w:r>
      <w:r w:rsidR="00B02CA7">
        <w:rPr>
          <w:rFonts w:ascii="Arial" w:hAnsi="Arial" w:cs="Arial"/>
          <w:sz w:val="22"/>
          <w:szCs w:val="22"/>
        </w:rPr>
        <w:t xml:space="preserve">povećanje </w:t>
      </w:r>
      <w:r>
        <w:rPr>
          <w:rFonts w:ascii="Arial" w:hAnsi="Arial" w:cs="Arial"/>
          <w:sz w:val="22"/>
          <w:szCs w:val="22"/>
        </w:rPr>
        <w:t xml:space="preserve">rashoda za računalne usluge </w:t>
      </w:r>
      <w:r w:rsidR="00B02CA7">
        <w:rPr>
          <w:rFonts w:ascii="Arial" w:hAnsi="Arial" w:cs="Arial"/>
          <w:sz w:val="22"/>
          <w:szCs w:val="22"/>
        </w:rPr>
        <w:t>radi plaćanja dodatnog ovlaštenja za ravnatelja (e-zahtjevi za plaćanje) u sustavu Riznice.</w:t>
      </w:r>
    </w:p>
    <w:p w14:paraId="612B74AC" w14:textId="77777777" w:rsidR="00B02CA7" w:rsidRDefault="00B02CA7" w:rsidP="006B1990">
      <w:pPr>
        <w:rPr>
          <w:rFonts w:ascii="Arial" w:hAnsi="Arial" w:cs="Arial"/>
          <w:sz w:val="22"/>
          <w:szCs w:val="22"/>
        </w:rPr>
      </w:pPr>
    </w:p>
    <w:p w14:paraId="0485ED10" w14:textId="4BCC1562" w:rsidR="006A0EC3" w:rsidRDefault="006A0EC3" w:rsidP="006B1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324 – Naknade osobama izvan radnog odnosa</w:t>
      </w:r>
      <w:r w:rsidR="00B02CA7">
        <w:rPr>
          <w:rFonts w:ascii="Arial" w:hAnsi="Arial" w:cs="Arial"/>
          <w:sz w:val="22"/>
          <w:szCs w:val="22"/>
        </w:rPr>
        <w:t xml:space="preserve">  1.676,58 eura</w:t>
      </w:r>
      <w:r>
        <w:rPr>
          <w:rFonts w:ascii="Arial" w:hAnsi="Arial" w:cs="Arial"/>
          <w:sz w:val="22"/>
          <w:szCs w:val="22"/>
        </w:rPr>
        <w:t xml:space="preserve"> / </w:t>
      </w:r>
      <w:r w:rsidR="00B02CA7">
        <w:rPr>
          <w:rFonts w:ascii="Arial" w:hAnsi="Arial" w:cs="Arial"/>
          <w:sz w:val="22"/>
          <w:szCs w:val="22"/>
        </w:rPr>
        <w:t>227,97 eura</w:t>
      </w:r>
    </w:p>
    <w:p w14:paraId="6D5E9312" w14:textId="2535D434" w:rsidR="00FA4B51" w:rsidRDefault="006A0EC3" w:rsidP="006B1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B02CA7">
        <w:rPr>
          <w:rFonts w:ascii="Arial" w:hAnsi="Arial" w:cs="Arial"/>
          <w:sz w:val="22"/>
          <w:szCs w:val="22"/>
        </w:rPr>
        <w:t>prethodnom</w:t>
      </w:r>
      <w:r>
        <w:rPr>
          <w:rFonts w:ascii="Arial" w:hAnsi="Arial" w:cs="Arial"/>
          <w:sz w:val="22"/>
          <w:szCs w:val="22"/>
        </w:rPr>
        <w:t xml:space="preserve"> razdoblju ostvareni su </w:t>
      </w:r>
      <w:r w:rsidR="00B02CA7">
        <w:rPr>
          <w:rFonts w:ascii="Arial" w:hAnsi="Arial" w:cs="Arial"/>
          <w:sz w:val="22"/>
          <w:szCs w:val="22"/>
        </w:rPr>
        <w:t xml:space="preserve">znatno veći </w:t>
      </w:r>
      <w:r>
        <w:rPr>
          <w:rFonts w:ascii="Arial" w:hAnsi="Arial" w:cs="Arial"/>
          <w:sz w:val="22"/>
          <w:szCs w:val="22"/>
        </w:rPr>
        <w:t>rashodi za naknade osobama izvan radnog odnosa</w:t>
      </w:r>
      <w:r w:rsidR="00B02CA7">
        <w:rPr>
          <w:rFonts w:ascii="Arial" w:hAnsi="Arial" w:cs="Arial"/>
          <w:sz w:val="22"/>
          <w:szCs w:val="22"/>
        </w:rPr>
        <w:t xml:space="preserve"> </w:t>
      </w:r>
      <w:r w:rsidR="003D654B">
        <w:rPr>
          <w:rFonts w:ascii="Arial" w:hAnsi="Arial" w:cs="Arial"/>
          <w:sz w:val="22"/>
          <w:szCs w:val="22"/>
        </w:rPr>
        <w:t>po Ugovoru za Erasmus + projekt K1 „</w:t>
      </w:r>
      <w:proofErr w:type="spellStart"/>
      <w:r w:rsidR="003D654B">
        <w:rPr>
          <w:rFonts w:ascii="Arial" w:hAnsi="Arial" w:cs="Arial"/>
          <w:sz w:val="22"/>
          <w:szCs w:val="22"/>
        </w:rPr>
        <w:t>Litigare</w:t>
      </w:r>
      <w:proofErr w:type="spellEnd"/>
      <w:r w:rsidR="003D654B">
        <w:rPr>
          <w:rFonts w:ascii="Arial" w:hAnsi="Arial" w:cs="Arial"/>
          <w:sz w:val="22"/>
          <w:szCs w:val="22"/>
        </w:rPr>
        <w:t xml:space="preserve"> Bene“, gdje su u našu školu pozvani stručnjaci iz Italije koji su prenijeli našim učiteljima svoja iskustva rada na projektu.</w:t>
      </w:r>
    </w:p>
    <w:p w14:paraId="1D1A951A" w14:textId="1FD6C17E" w:rsidR="00B02CA7" w:rsidRDefault="00B02CA7" w:rsidP="006B1990">
      <w:pPr>
        <w:rPr>
          <w:rFonts w:ascii="Arial" w:hAnsi="Arial" w:cs="Arial"/>
          <w:sz w:val="22"/>
          <w:szCs w:val="22"/>
        </w:rPr>
      </w:pPr>
    </w:p>
    <w:p w14:paraId="318B8A21" w14:textId="2EC27611" w:rsidR="00B02CA7" w:rsidRPr="00BF5FE8" w:rsidRDefault="00B02CA7" w:rsidP="00B02C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3293-  Reprezentacija:  367,91 eura /  1.838,27 eura</w:t>
      </w:r>
    </w:p>
    <w:p w14:paraId="0CC9B759" w14:textId="11696FF2" w:rsidR="00B02CA7" w:rsidRDefault="00B02CA7" w:rsidP="006B1990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raz</w:t>
      </w:r>
      <w:r>
        <w:rPr>
          <w:rFonts w:ascii="Arial" w:hAnsi="Arial" w:cs="Arial"/>
          <w:sz w:val="22"/>
          <w:szCs w:val="22"/>
        </w:rPr>
        <w:t>doblju tekuće godine ostvareni</w:t>
      </w:r>
      <w:r w:rsidRPr="00BF5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znatno veći izdaci radi diseminacije Erasmus projekta K2</w:t>
      </w:r>
    </w:p>
    <w:p w14:paraId="603D0369" w14:textId="77777777" w:rsidR="003D654B" w:rsidRPr="008273C1" w:rsidRDefault="003D654B" w:rsidP="006B1990">
      <w:pPr>
        <w:rPr>
          <w:rFonts w:ascii="Arial" w:hAnsi="Arial" w:cs="Arial"/>
          <w:sz w:val="22"/>
          <w:szCs w:val="22"/>
        </w:rPr>
      </w:pPr>
    </w:p>
    <w:p w14:paraId="1FB8C650" w14:textId="69F30CA6" w:rsidR="00EB3AAE" w:rsidRPr="00BF5FE8" w:rsidRDefault="003D654B" w:rsidP="00BB2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3294</w:t>
      </w:r>
      <w:r w:rsidR="002E7C3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Članarine i norme </w:t>
      </w:r>
      <w:r w:rsidR="00B02CA7">
        <w:rPr>
          <w:rFonts w:ascii="Arial" w:hAnsi="Arial" w:cs="Arial"/>
          <w:sz w:val="22"/>
          <w:szCs w:val="22"/>
        </w:rPr>
        <w:t>119,45 eura /</w:t>
      </w:r>
      <w:r w:rsidR="00533D04">
        <w:rPr>
          <w:rFonts w:ascii="Arial" w:hAnsi="Arial" w:cs="Arial"/>
          <w:sz w:val="22"/>
          <w:szCs w:val="22"/>
        </w:rPr>
        <w:t xml:space="preserve">  </w:t>
      </w:r>
      <w:r w:rsidR="00B02CA7">
        <w:rPr>
          <w:rFonts w:ascii="Arial" w:hAnsi="Arial" w:cs="Arial"/>
          <w:sz w:val="22"/>
          <w:szCs w:val="22"/>
        </w:rPr>
        <w:t>110,00 eura</w:t>
      </w:r>
    </w:p>
    <w:p w14:paraId="0E9CA583" w14:textId="28EF68A8" w:rsidR="00686D0F" w:rsidRDefault="00EB3AAE" w:rsidP="00BB2904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raz</w:t>
      </w:r>
      <w:r w:rsidR="00E62C2D">
        <w:rPr>
          <w:rFonts w:ascii="Arial" w:hAnsi="Arial" w:cs="Arial"/>
          <w:sz w:val="22"/>
          <w:szCs w:val="22"/>
        </w:rPr>
        <w:t xml:space="preserve">doblju tekuće godine </w:t>
      </w:r>
      <w:r w:rsidR="00686D0F">
        <w:rPr>
          <w:rFonts w:ascii="Arial" w:hAnsi="Arial" w:cs="Arial"/>
          <w:sz w:val="22"/>
          <w:szCs w:val="22"/>
        </w:rPr>
        <w:t>ostvareni</w:t>
      </w:r>
      <w:r w:rsidRPr="00BF5FE8">
        <w:rPr>
          <w:rFonts w:ascii="Arial" w:hAnsi="Arial" w:cs="Arial"/>
          <w:sz w:val="22"/>
          <w:szCs w:val="22"/>
        </w:rPr>
        <w:t xml:space="preserve"> </w:t>
      </w:r>
      <w:r w:rsidR="00E62C2D">
        <w:rPr>
          <w:rFonts w:ascii="Arial" w:hAnsi="Arial" w:cs="Arial"/>
          <w:sz w:val="22"/>
          <w:szCs w:val="22"/>
        </w:rPr>
        <w:t>su</w:t>
      </w:r>
      <w:r w:rsidR="003D654B">
        <w:rPr>
          <w:rFonts w:ascii="Arial" w:hAnsi="Arial" w:cs="Arial"/>
          <w:sz w:val="22"/>
          <w:szCs w:val="22"/>
        </w:rPr>
        <w:t xml:space="preserve"> </w:t>
      </w:r>
      <w:r w:rsidR="00F33C2E">
        <w:rPr>
          <w:rFonts w:ascii="Arial" w:hAnsi="Arial" w:cs="Arial"/>
          <w:sz w:val="22"/>
          <w:szCs w:val="22"/>
        </w:rPr>
        <w:t>manji</w:t>
      </w:r>
      <w:r w:rsidR="00E62C2D">
        <w:rPr>
          <w:rFonts w:ascii="Arial" w:hAnsi="Arial" w:cs="Arial"/>
          <w:sz w:val="22"/>
          <w:szCs w:val="22"/>
        </w:rPr>
        <w:t xml:space="preserve"> </w:t>
      </w:r>
      <w:r w:rsidR="003D654B">
        <w:rPr>
          <w:rFonts w:ascii="Arial" w:hAnsi="Arial" w:cs="Arial"/>
          <w:sz w:val="22"/>
          <w:szCs w:val="22"/>
        </w:rPr>
        <w:t xml:space="preserve">izdaci radi </w:t>
      </w:r>
      <w:proofErr w:type="spellStart"/>
      <w:r w:rsidR="00F33C2E">
        <w:rPr>
          <w:rFonts w:ascii="Arial" w:hAnsi="Arial" w:cs="Arial"/>
          <w:sz w:val="22"/>
          <w:szCs w:val="22"/>
        </w:rPr>
        <w:t>ne</w:t>
      </w:r>
      <w:r w:rsidR="003D654B">
        <w:rPr>
          <w:rFonts w:ascii="Arial" w:hAnsi="Arial" w:cs="Arial"/>
          <w:sz w:val="22"/>
          <w:szCs w:val="22"/>
        </w:rPr>
        <w:t>uplate</w:t>
      </w:r>
      <w:proofErr w:type="spellEnd"/>
      <w:r w:rsidR="003D654B">
        <w:rPr>
          <w:rFonts w:ascii="Arial" w:hAnsi="Arial" w:cs="Arial"/>
          <w:sz w:val="22"/>
          <w:szCs w:val="22"/>
        </w:rPr>
        <w:t xml:space="preserve"> članarine za održavanje smotre učeničke zadruge</w:t>
      </w:r>
      <w:r w:rsidR="00F33C2E">
        <w:rPr>
          <w:rFonts w:ascii="Arial" w:hAnsi="Arial" w:cs="Arial"/>
          <w:sz w:val="22"/>
          <w:szCs w:val="22"/>
        </w:rPr>
        <w:t xml:space="preserve"> jer nismo išli na smotru.</w:t>
      </w:r>
    </w:p>
    <w:p w14:paraId="2A8639C7" w14:textId="038EAC42" w:rsidR="008C5B98" w:rsidRDefault="008C5B98" w:rsidP="00BB2904">
      <w:pPr>
        <w:rPr>
          <w:rFonts w:ascii="Arial" w:hAnsi="Arial" w:cs="Arial"/>
          <w:sz w:val="22"/>
          <w:szCs w:val="22"/>
        </w:rPr>
      </w:pPr>
    </w:p>
    <w:p w14:paraId="00A980C2" w14:textId="3A423F48" w:rsidR="00533D04" w:rsidRDefault="00533D04" w:rsidP="008C5B98">
      <w:pPr>
        <w:rPr>
          <w:rFonts w:ascii="Arial" w:hAnsi="Arial" w:cs="Arial"/>
          <w:sz w:val="22"/>
          <w:szCs w:val="22"/>
        </w:rPr>
      </w:pPr>
    </w:p>
    <w:p w14:paraId="1A827EC1" w14:textId="77777777" w:rsidR="00F33C2E" w:rsidRDefault="00F33C2E" w:rsidP="008C5B98">
      <w:pPr>
        <w:rPr>
          <w:rFonts w:ascii="Arial" w:hAnsi="Arial" w:cs="Arial"/>
          <w:sz w:val="22"/>
          <w:szCs w:val="22"/>
        </w:rPr>
      </w:pPr>
    </w:p>
    <w:p w14:paraId="01BD40F0" w14:textId="22107D4B" w:rsidR="00533D04" w:rsidRDefault="00533D04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Šifra 3296 – Troškovi sudskih postupaka   </w:t>
      </w:r>
      <w:r w:rsidR="00F33C2E">
        <w:rPr>
          <w:rFonts w:ascii="Arial" w:hAnsi="Arial" w:cs="Arial"/>
          <w:sz w:val="22"/>
          <w:szCs w:val="22"/>
        </w:rPr>
        <w:t>4.572,75 eura</w:t>
      </w:r>
      <w:r>
        <w:rPr>
          <w:rFonts w:ascii="Arial" w:hAnsi="Arial" w:cs="Arial"/>
          <w:sz w:val="22"/>
          <w:szCs w:val="22"/>
        </w:rPr>
        <w:t xml:space="preserve"> / </w:t>
      </w:r>
      <w:r w:rsidR="00F33C2E">
        <w:rPr>
          <w:rFonts w:ascii="Arial" w:hAnsi="Arial" w:cs="Arial"/>
          <w:sz w:val="22"/>
          <w:szCs w:val="22"/>
        </w:rPr>
        <w:t>3.997,13 eura</w:t>
      </w:r>
    </w:p>
    <w:p w14:paraId="5470DBFA" w14:textId="5E000C58" w:rsidR="00533D04" w:rsidRDefault="00533D04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razdoblju </w:t>
      </w:r>
      <w:r w:rsidR="00F33C2E">
        <w:rPr>
          <w:rFonts w:ascii="Arial" w:hAnsi="Arial" w:cs="Arial"/>
          <w:sz w:val="22"/>
          <w:szCs w:val="22"/>
        </w:rPr>
        <w:t>manji su</w:t>
      </w:r>
      <w:r>
        <w:rPr>
          <w:rFonts w:ascii="Arial" w:hAnsi="Arial" w:cs="Arial"/>
          <w:sz w:val="22"/>
          <w:szCs w:val="22"/>
        </w:rPr>
        <w:t xml:space="preserve"> rashodi za troškove sudskih postupaka radi </w:t>
      </w:r>
      <w:r w:rsidR="00F33C2E">
        <w:rPr>
          <w:rFonts w:ascii="Arial" w:hAnsi="Arial" w:cs="Arial"/>
          <w:sz w:val="22"/>
          <w:szCs w:val="22"/>
        </w:rPr>
        <w:t xml:space="preserve">manje </w:t>
      </w:r>
      <w:r>
        <w:rPr>
          <w:rFonts w:ascii="Arial" w:hAnsi="Arial" w:cs="Arial"/>
          <w:sz w:val="22"/>
          <w:szCs w:val="22"/>
        </w:rPr>
        <w:t>isplate pravomoćnih presuda zaposlenika zbog neisplate veće osnovice za 2016 i 2017 godinu.</w:t>
      </w:r>
      <w:r w:rsidR="00F33C2E">
        <w:rPr>
          <w:rFonts w:ascii="Arial" w:hAnsi="Arial" w:cs="Arial"/>
          <w:sz w:val="22"/>
          <w:szCs w:val="22"/>
        </w:rPr>
        <w:t xml:space="preserve"> Veći dio razlike plaća isplaćen je u prethodnom razdoblju.</w:t>
      </w:r>
    </w:p>
    <w:p w14:paraId="08B3F248" w14:textId="77777777" w:rsidR="00533D04" w:rsidRDefault="00533D04" w:rsidP="008C5B98">
      <w:pPr>
        <w:rPr>
          <w:rFonts w:ascii="Arial" w:hAnsi="Arial" w:cs="Arial"/>
          <w:sz w:val="22"/>
          <w:szCs w:val="22"/>
        </w:rPr>
      </w:pPr>
    </w:p>
    <w:p w14:paraId="7A6260F6" w14:textId="5C1D3CB0" w:rsidR="00533D04" w:rsidRDefault="00533D04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3299 – Ostali nespomenuti rashodi poslovanja   </w:t>
      </w:r>
      <w:r w:rsidR="00F33C2E">
        <w:rPr>
          <w:rFonts w:ascii="Arial" w:hAnsi="Arial" w:cs="Arial"/>
          <w:sz w:val="22"/>
          <w:szCs w:val="22"/>
        </w:rPr>
        <w:t>38,40 eura</w:t>
      </w:r>
      <w:r>
        <w:rPr>
          <w:rFonts w:ascii="Arial" w:hAnsi="Arial" w:cs="Arial"/>
          <w:sz w:val="22"/>
          <w:szCs w:val="22"/>
        </w:rPr>
        <w:t xml:space="preserve"> / </w:t>
      </w:r>
      <w:r w:rsidR="00F33C2E">
        <w:rPr>
          <w:rFonts w:ascii="Arial" w:hAnsi="Arial" w:cs="Arial"/>
          <w:sz w:val="22"/>
          <w:szCs w:val="22"/>
        </w:rPr>
        <w:t>33,07 eura</w:t>
      </w:r>
    </w:p>
    <w:p w14:paraId="2B2EAF09" w14:textId="28ABCE95" w:rsidR="006F0F61" w:rsidRDefault="006F0F61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tekuće godine</w:t>
      </w:r>
      <w:r w:rsidR="00F33C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Škola</w:t>
      </w:r>
      <w:r w:rsidR="00F33C2E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imala samo rashod za</w:t>
      </w:r>
      <w:r w:rsidRPr="006F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obilježavanja dana Sjećanja na žrtvu Vukovara i Škabrnje</w:t>
      </w:r>
      <w:r w:rsidR="00F33C2E">
        <w:rPr>
          <w:rFonts w:ascii="Arial" w:hAnsi="Arial" w:cs="Arial"/>
          <w:sz w:val="22"/>
          <w:szCs w:val="22"/>
        </w:rPr>
        <w:t xml:space="preserve"> </w:t>
      </w:r>
    </w:p>
    <w:p w14:paraId="38FDB4E0" w14:textId="77777777" w:rsidR="003D654B" w:rsidRDefault="003D654B" w:rsidP="008C5B98">
      <w:pPr>
        <w:rPr>
          <w:rFonts w:ascii="Arial" w:hAnsi="Arial" w:cs="Arial"/>
          <w:sz w:val="22"/>
          <w:szCs w:val="22"/>
        </w:rPr>
      </w:pPr>
    </w:p>
    <w:p w14:paraId="7810CF96" w14:textId="592685BA" w:rsidR="003D654B" w:rsidRPr="008C5B98" w:rsidRDefault="003D654B" w:rsidP="008C5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3431 – Bankarske usluge i usluge platnog prometa </w:t>
      </w:r>
      <w:r w:rsidR="00F33C2E">
        <w:rPr>
          <w:rFonts w:ascii="Arial" w:hAnsi="Arial" w:cs="Arial"/>
          <w:sz w:val="22"/>
          <w:szCs w:val="22"/>
        </w:rPr>
        <w:t>201,18 eura</w:t>
      </w:r>
      <w:r>
        <w:rPr>
          <w:rFonts w:ascii="Arial" w:hAnsi="Arial" w:cs="Arial"/>
          <w:sz w:val="22"/>
          <w:szCs w:val="22"/>
        </w:rPr>
        <w:t xml:space="preserve"> </w:t>
      </w:r>
      <w:r w:rsidR="00F33C2E">
        <w:rPr>
          <w:rFonts w:ascii="Arial" w:hAnsi="Arial" w:cs="Arial"/>
          <w:sz w:val="22"/>
          <w:szCs w:val="22"/>
        </w:rPr>
        <w:t>/ 161,25 eura</w:t>
      </w:r>
    </w:p>
    <w:p w14:paraId="37F8A202" w14:textId="48928F1C" w:rsidR="003D654B" w:rsidRDefault="003D654B" w:rsidP="003D654B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>
        <w:rPr>
          <w:rFonts w:ascii="Arial" w:hAnsi="Arial" w:cs="Arial"/>
          <w:sz w:val="22"/>
          <w:szCs w:val="22"/>
        </w:rPr>
        <w:t xml:space="preserve">Škola je imala </w:t>
      </w:r>
      <w:r w:rsidR="00F33C2E">
        <w:rPr>
          <w:rFonts w:ascii="Arial" w:hAnsi="Arial" w:cs="Arial"/>
          <w:sz w:val="22"/>
          <w:szCs w:val="22"/>
        </w:rPr>
        <w:t xml:space="preserve">manje </w:t>
      </w:r>
      <w:r>
        <w:rPr>
          <w:rFonts w:ascii="Arial" w:hAnsi="Arial" w:cs="Arial"/>
          <w:sz w:val="22"/>
          <w:szCs w:val="22"/>
        </w:rPr>
        <w:t xml:space="preserve"> rashode za usluge pl. </w:t>
      </w:r>
      <w:r w:rsidR="0072716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rometa </w:t>
      </w:r>
      <w:r w:rsidR="00727164">
        <w:rPr>
          <w:rFonts w:ascii="Arial" w:hAnsi="Arial" w:cs="Arial"/>
          <w:sz w:val="22"/>
          <w:szCs w:val="22"/>
        </w:rPr>
        <w:t xml:space="preserve">zbog </w:t>
      </w:r>
      <w:r w:rsidR="00F33C2E">
        <w:rPr>
          <w:rFonts w:ascii="Arial" w:hAnsi="Arial" w:cs="Arial"/>
          <w:sz w:val="22"/>
          <w:szCs w:val="22"/>
        </w:rPr>
        <w:t xml:space="preserve">manjeg </w:t>
      </w:r>
      <w:r w:rsidR="00727164">
        <w:rPr>
          <w:rFonts w:ascii="Arial" w:hAnsi="Arial" w:cs="Arial"/>
          <w:sz w:val="22"/>
          <w:szCs w:val="22"/>
        </w:rPr>
        <w:t>prometa po računu.</w:t>
      </w:r>
    </w:p>
    <w:p w14:paraId="586BEB96" w14:textId="77777777" w:rsidR="006F0F61" w:rsidRDefault="006F0F61" w:rsidP="003D654B">
      <w:pPr>
        <w:rPr>
          <w:rFonts w:ascii="Arial" w:hAnsi="Arial" w:cs="Arial"/>
          <w:sz w:val="22"/>
          <w:szCs w:val="22"/>
        </w:rPr>
      </w:pPr>
    </w:p>
    <w:p w14:paraId="3F39B08F" w14:textId="14557503" w:rsidR="006F0F61" w:rsidRDefault="006F0F61" w:rsidP="003D6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3433 – Zatezne kamate   </w:t>
      </w:r>
      <w:r w:rsidR="005F6A4F">
        <w:rPr>
          <w:rFonts w:ascii="Arial" w:hAnsi="Arial" w:cs="Arial"/>
          <w:sz w:val="22"/>
          <w:szCs w:val="22"/>
        </w:rPr>
        <w:t xml:space="preserve">3.739,77 eura </w:t>
      </w:r>
      <w:r>
        <w:rPr>
          <w:rFonts w:ascii="Arial" w:hAnsi="Arial" w:cs="Arial"/>
          <w:sz w:val="22"/>
          <w:szCs w:val="22"/>
        </w:rPr>
        <w:t xml:space="preserve">/ </w:t>
      </w:r>
      <w:r w:rsidR="005F6A4F">
        <w:rPr>
          <w:rFonts w:ascii="Arial" w:hAnsi="Arial" w:cs="Arial"/>
          <w:sz w:val="22"/>
          <w:szCs w:val="22"/>
        </w:rPr>
        <w:t>1.758,26 eura</w:t>
      </w:r>
    </w:p>
    <w:p w14:paraId="23373A56" w14:textId="37B9B5E1" w:rsidR="006F0F61" w:rsidRDefault="006F0F61" w:rsidP="006F0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razdoblju imali smo </w:t>
      </w:r>
      <w:r w:rsidR="005F6A4F">
        <w:rPr>
          <w:rFonts w:ascii="Arial" w:hAnsi="Arial" w:cs="Arial"/>
          <w:sz w:val="22"/>
          <w:szCs w:val="22"/>
        </w:rPr>
        <w:t>puno manji</w:t>
      </w:r>
      <w:r>
        <w:rPr>
          <w:rFonts w:ascii="Arial" w:hAnsi="Arial" w:cs="Arial"/>
          <w:sz w:val="22"/>
          <w:szCs w:val="22"/>
        </w:rPr>
        <w:t xml:space="preserve"> rashod za zatezne kamate zbog tužbi za isplatu razlik</w:t>
      </w:r>
      <w:r w:rsidR="00900C9B">
        <w:rPr>
          <w:rFonts w:ascii="Arial" w:hAnsi="Arial" w:cs="Arial"/>
          <w:sz w:val="22"/>
          <w:szCs w:val="22"/>
        </w:rPr>
        <w:t>e plaće po sudskoj presudi</w:t>
      </w:r>
      <w:r w:rsidR="005F6A4F">
        <w:rPr>
          <w:rFonts w:ascii="Arial" w:hAnsi="Arial" w:cs="Arial"/>
          <w:sz w:val="22"/>
          <w:szCs w:val="22"/>
        </w:rPr>
        <w:t>, jer je većina razlike plaća isplaćena u 2022.godini</w:t>
      </w:r>
    </w:p>
    <w:p w14:paraId="18C5CDA9" w14:textId="77777777" w:rsidR="008C5B98" w:rsidRDefault="008C5B98" w:rsidP="00DB0BF4">
      <w:pPr>
        <w:rPr>
          <w:rFonts w:ascii="Arial" w:hAnsi="Arial" w:cs="Arial"/>
          <w:sz w:val="22"/>
          <w:szCs w:val="22"/>
        </w:rPr>
      </w:pPr>
    </w:p>
    <w:p w14:paraId="776F8CC1" w14:textId="516532C7" w:rsidR="00402986" w:rsidRDefault="00727164" w:rsidP="00B53B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3722</w:t>
      </w:r>
      <w:r w:rsidR="00402986">
        <w:rPr>
          <w:rFonts w:ascii="Arial" w:hAnsi="Arial" w:cs="Arial"/>
          <w:sz w:val="22"/>
          <w:szCs w:val="22"/>
        </w:rPr>
        <w:t>– Nagrade gr</w:t>
      </w:r>
      <w:r w:rsidR="00D25D41">
        <w:rPr>
          <w:rFonts w:ascii="Arial" w:hAnsi="Arial" w:cs="Arial"/>
          <w:sz w:val="22"/>
          <w:szCs w:val="22"/>
        </w:rPr>
        <w:t>ađ</w:t>
      </w:r>
      <w:r>
        <w:rPr>
          <w:rFonts w:ascii="Arial" w:hAnsi="Arial" w:cs="Arial"/>
          <w:sz w:val="22"/>
          <w:szCs w:val="22"/>
        </w:rPr>
        <w:t xml:space="preserve">anima i kućanstvima u naravi </w:t>
      </w:r>
      <w:r w:rsidR="005F6A4F">
        <w:rPr>
          <w:rFonts w:ascii="Arial" w:hAnsi="Arial" w:cs="Arial"/>
          <w:sz w:val="22"/>
          <w:szCs w:val="22"/>
        </w:rPr>
        <w:t>8.187,34 eura</w:t>
      </w:r>
      <w:r>
        <w:rPr>
          <w:rFonts w:ascii="Arial" w:hAnsi="Arial" w:cs="Arial"/>
          <w:sz w:val="22"/>
          <w:szCs w:val="22"/>
        </w:rPr>
        <w:t xml:space="preserve"> / </w:t>
      </w:r>
      <w:r w:rsidR="005F6A4F">
        <w:rPr>
          <w:rFonts w:ascii="Arial" w:hAnsi="Arial" w:cs="Arial"/>
          <w:sz w:val="22"/>
          <w:szCs w:val="22"/>
        </w:rPr>
        <w:t>7.370,15 eura</w:t>
      </w:r>
    </w:p>
    <w:p w14:paraId="77640424" w14:textId="77ABE11D" w:rsidR="005F6A4F" w:rsidRDefault="00402986" w:rsidP="00B53B1F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 w:rsidR="00727164">
        <w:rPr>
          <w:rFonts w:ascii="Arial" w:hAnsi="Arial" w:cs="Arial"/>
          <w:sz w:val="22"/>
          <w:szCs w:val="22"/>
        </w:rPr>
        <w:t xml:space="preserve">Škola je imala </w:t>
      </w:r>
      <w:r w:rsidR="005F6A4F">
        <w:rPr>
          <w:rFonts w:ascii="Arial" w:hAnsi="Arial" w:cs="Arial"/>
          <w:sz w:val="22"/>
          <w:szCs w:val="22"/>
        </w:rPr>
        <w:t>manje</w:t>
      </w:r>
      <w:r w:rsidR="00D25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rashode na poziciji nagrade građanima i kućanstvima u naravi zbog </w:t>
      </w:r>
      <w:r w:rsidR="005F6A4F">
        <w:rPr>
          <w:rFonts w:ascii="Arial" w:hAnsi="Arial" w:cs="Arial"/>
          <w:sz w:val="22"/>
          <w:szCs w:val="22"/>
        </w:rPr>
        <w:t xml:space="preserve">manje </w:t>
      </w:r>
      <w:r>
        <w:rPr>
          <w:rFonts w:ascii="Arial" w:hAnsi="Arial" w:cs="Arial"/>
          <w:sz w:val="22"/>
          <w:szCs w:val="22"/>
        </w:rPr>
        <w:t xml:space="preserve">nabave </w:t>
      </w:r>
      <w:r w:rsidR="006F0F61">
        <w:rPr>
          <w:rFonts w:ascii="Arial" w:hAnsi="Arial" w:cs="Arial"/>
          <w:sz w:val="22"/>
          <w:szCs w:val="22"/>
        </w:rPr>
        <w:t>radnih udžbenika</w:t>
      </w:r>
      <w:r w:rsidR="005F6A4F">
        <w:rPr>
          <w:rFonts w:ascii="Arial" w:hAnsi="Arial" w:cs="Arial"/>
          <w:sz w:val="22"/>
          <w:szCs w:val="22"/>
        </w:rPr>
        <w:t xml:space="preserve"> (manji broj učenika)</w:t>
      </w:r>
    </w:p>
    <w:p w14:paraId="1CE180FF" w14:textId="77777777" w:rsidR="005F6A4F" w:rsidRDefault="005F6A4F" w:rsidP="005F6A4F">
      <w:pPr>
        <w:rPr>
          <w:rFonts w:ascii="Arial" w:hAnsi="Arial" w:cs="Arial"/>
          <w:sz w:val="22"/>
          <w:szCs w:val="22"/>
        </w:rPr>
      </w:pPr>
    </w:p>
    <w:p w14:paraId="121E6E29" w14:textId="0A54A65D" w:rsidR="005F6A4F" w:rsidRDefault="005F6A4F" w:rsidP="005F6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3812– Tekuće donacije u naravi  0,00 eura / 481,10 eura</w:t>
      </w:r>
    </w:p>
    <w:p w14:paraId="3BE0953F" w14:textId="43343C08" w:rsidR="005F6A4F" w:rsidRDefault="005F6A4F" w:rsidP="00B53B1F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>
        <w:rPr>
          <w:rFonts w:ascii="Arial" w:hAnsi="Arial" w:cs="Arial"/>
          <w:sz w:val="22"/>
          <w:szCs w:val="22"/>
        </w:rPr>
        <w:t>Škola je imala rashode na poziciji tekuće donacije u naravi zbog nabave higijenskih uložaka za djevojčice od strane MZO</w:t>
      </w:r>
    </w:p>
    <w:p w14:paraId="4777BB4F" w14:textId="465139BB" w:rsidR="001C27CF" w:rsidRDefault="001C27CF" w:rsidP="006D040C">
      <w:pPr>
        <w:rPr>
          <w:rFonts w:ascii="Arial" w:hAnsi="Arial" w:cs="Arial"/>
          <w:color w:val="FF0000"/>
          <w:sz w:val="22"/>
          <w:szCs w:val="22"/>
        </w:rPr>
      </w:pPr>
    </w:p>
    <w:p w14:paraId="35208DA8" w14:textId="4C0A4789" w:rsidR="001D64E2" w:rsidRDefault="001D64E2" w:rsidP="006D040C">
      <w:pPr>
        <w:rPr>
          <w:rFonts w:ascii="Arial" w:hAnsi="Arial" w:cs="Arial"/>
          <w:sz w:val="22"/>
          <w:szCs w:val="22"/>
        </w:rPr>
      </w:pPr>
      <w:r w:rsidRPr="001D64E2">
        <w:rPr>
          <w:rFonts w:ascii="Arial" w:hAnsi="Arial" w:cs="Arial"/>
          <w:sz w:val="22"/>
          <w:szCs w:val="22"/>
        </w:rPr>
        <w:t>Šifra</w:t>
      </w:r>
      <w:r>
        <w:rPr>
          <w:rFonts w:ascii="Arial" w:hAnsi="Arial" w:cs="Arial"/>
          <w:sz w:val="22"/>
          <w:szCs w:val="22"/>
        </w:rPr>
        <w:t xml:space="preserve"> 96 – Obračunati prihodi poslovanja nenaplaćeni 1.647,89 eura / 0,00 eura</w:t>
      </w:r>
    </w:p>
    <w:p w14:paraId="41671D66" w14:textId="3B048669" w:rsidR="001D64E2" w:rsidRPr="001D64E2" w:rsidRDefault="001D64E2" w:rsidP="006D040C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>
        <w:rPr>
          <w:rFonts w:ascii="Arial" w:hAnsi="Arial" w:cs="Arial"/>
          <w:sz w:val="22"/>
          <w:szCs w:val="22"/>
        </w:rPr>
        <w:t>Škola je nema obračunatih nenaplaćenih prihoda, dok je u prethodnom razdoblju imala obračunate nenaplaćene prihode od marendi za učenike</w:t>
      </w:r>
    </w:p>
    <w:p w14:paraId="57599592" w14:textId="77777777" w:rsidR="008C1E72" w:rsidRDefault="008C1E72" w:rsidP="003B26BF">
      <w:pPr>
        <w:rPr>
          <w:rFonts w:ascii="Arial" w:hAnsi="Arial" w:cs="Arial"/>
          <w:b/>
          <w:sz w:val="22"/>
          <w:szCs w:val="22"/>
          <w:u w:val="single"/>
        </w:rPr>
      </w:pPr>
    </w:p>
    <w:p w14:paraId="4DBDFA11" w14:textId="3CBF429F" w:rsidR="005F6A4F" w:rsidRDefault="006D040C" w:rsidP="003B26BF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prihodi od prodaje nefinancijske imovine</w:t>
      </w:r>
      <w:r w:rsidRPr="00BF5FE8">
        <w:rPr>
          <w:rFonts w:ascii="Arial" w:hAnsi="Arial" w:cs="Arial"/>
          <w:sz w:val="22"/>
          <w:szCs w:val="22"/>
        </w:rPr>
        <w:t xml:space="preserve"> </w:t>
      </w:r>
      <w:r w:rsidR="008C1E72" w:rsidRPr="00402986">
        <w:rPr>
          <w:rFonts w:ascii="Arial" w:hAnsi="Arial" w:cs="Arial"/>
          <w:sz w:val="22"/>
          <w:szCs w:val="22"/>
        </w:rPr>
        <w:t>ostvareni u razd</w:t>
      </w:r>
      <w:r w:rsidR="008C1E72">
        <w:rPr>
          <w:rFonts w:ascii="Arial" w:hAnsi="Arial" w:cs="Arial"/>
          <w:sz w:val="22"/>
          <w:szCs w:val="22"/>
        </w:rPr>
        <w:t>oblju od 1.1. 202</w:t>
      </w:r>
      <w:r w:rsidR="005F6A4F">
        <w:rPr>
          <w:rFonts w:ascii="Arial" w:hAnsi="Arial" w:cs="Arial"/>
          <w:sz w:val="22"/>
          <w:szCs w:val="22"/>
        </w:rPr>
        <w:t>3</w:t>
      </w:r>
      <w:r w:rsidR="008C1E72" w:rsidRPr="00402986">
        <w:rPr>
          <w:rFonts w:ascii="Arial" w:hAnsi="Arial" w:cs="Arial"/>
          <w:sz w:val="22"/>
          <w:szCs w:val="22"/>
        </w:rPr>
        <w:t>. do 3</w:t>
      </w:r>
      <w:r w:rsidR="008C1E72">
        <w:rPr>
          <w:rFonts w:ascii="Arial" w:hAnsi="Arial" w:cs="Arial"/>
          <w:sz w:val="22"/>
          <w:szCs w:val="22"/>
        </w:rPr>
        <w:t>1.12.202</w:t>
      </w:r>
      <w:r w:rsidR="005F6A4F">
        <w:rPr>
          <w:rFonts w:ascii="Arial" w:hAnsi="Arial" w:cs="Arial"/>
          <w:sz w:val="22"/>
          <w:szCs w:val="22"/>
        </w:rPr>
        <w:t>3</w:t>
      </w:r>
      <w:r w:rsidR="008C1E72">
        <w:rPr>
          <w:rFonts w:ascii="Arial" w:hAnsi="Arial" w:cs="Arial"/>
          <w:sz w:val="22"/>
          <w:szCs w:val="22"/>
        </w:rPr>
        <w:t>. koji se nalaze po šifrom 7</w:t>
      </w:r>
      <w:r w:rsidR="008C1E72" w:rsidRPr="00402986">
        <w:rPr>
          <w:rFonts w:ascii="Arial" w:hAnsi="Arial" w:cs="Arial"/>
          <w:sz w:val="22"/>
          <w:szCs w:val="22"/>
        </w:rPr>
        <w:t xml:space="preserve"> iznose </w:t>
      </w:r>
      <w:r w:rsidR="005F6A4F">
        <w:rPr>
          <w:rFonts w:ascii="Arial" w:hAnsi="Arial" w:cs="Arial"/>
          <w:sz w:val="22"/>
          <w:szCs w:val="22"/>
        </w:rPr>
        <w:t>713,28 eura</w:t>
      </w:r>
    </w:p>
    <w:p w14:paraId="055CAEC5" w14:textId="77777777" w:rsidR="008C1E72" w:rsidRDefault="008C1E72" w:rsidP="003B26BF">
      <w:pPr>
        <w:rPr>
          <w:rFonts w:ascii="Arial" w:hAnsi="Arial" w:cs="Arial"/>
          <w:sz w:val="22"/>
          <w:szCs w:val="22"/>
        </w:rPr>
      </w:pPr>
    </w:p>
    <w:p w14:paraId="4FA97E54" w14:textId="43E6231A" w:rsidR="008C1E72" w:rsidRPr="00161D1B" w:rsidRDefault="008C1E72" w:rsidP="008C1E7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Šifra 7211 – Stambeni objekti </w:t>
      </w:r>
      <w:r w:rsidR="005F6A4F">
        <w:rPr>
          <w:rFonts w:ascii="Arial" w:hAnsi="Arial" w:cs="Arial"/>
          <w:color w:val="000000"/>
          <w:sz w:val="22"/>
          <w:szCs w:val="22"/>
        </w:rPr>
        <w:t>137,14 eura</w:t>
      </w:r>
      <w:r>
        <w:rPr>
          <w:rFonts w:ascii="Arial" w:hAnsi="Arial" w:cs="Arial"/>
          <w:color w:val="000000"/>
          <w:sz w:val="22"/>
          <w:szCs w:val="22"/>
        </w:rPr>
        <w:t xml:space="preserve"> / </w:t>
      </w:r>
      <w:r w:rsidR="005F6A4F">
        <w:rPr>
          <w:rFonts w:ascii="Arial" w:hAnsi="Arial" w:cs="Arial"/>
          <w:color w:val="000000"/>
          <w:sz w:val="22"/>
          <w:szCs w:val="22"/>
        </w:rPr>
        <w:t>713,28 eura</w:t>
      </w:r>
    </w:p>
    <w:p w14:paraId="34603049" w14:textId="25BC4D17" w:rsidR="008C1E72" w:rsidRDefault="008C1E72" w:rsidP="008C1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razdoblju </w:t>
      </w:r>
      <w:r w:rsidRPr="00BF5FE8">
        <w:rPr>
          <w:rFonts w:ascii="Arial" w:hAnsi="Arial" w:cs="Arial"/>
          <w:sz w:val="22"/>
          <w:szCs w:val="22"/>
        </w:rPr>
        <w:t>primili smo od Grada Vrbovsko, koji v</w:t>
      </w:r>
      <w:r>
        <w:rPr>
          <w:rFonts w:ascii="Arial" w:hAnsi="Arial" w:cs="Arial"/>
          <w:sz w:val="22"/>
          <w:szCs w:val="22"/>
        </w:rPr>
        <w:t>rši uslugu prodaje stanova, znatno više</w:t>
      </w:r>
      <w:r w:rsidRPr="00BF5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sredstava u odnosu na </w:t>
      </w:r>
      <w:r w:rsidR="005F6A4F">
        <w:rPr>
          <w:rFonts w:ascii="Arial" w:hAnsi="Arial" w:cs="Arial"/>
          <w:sz w:val="22"/>
          <w:szCs w:val="22"/>
        </w:rPr>
        <w:t xml:space="preserve">prethodno </w:t>
      </w:r>
      <w:r w:rsidRPr="00BF5FE8">
        <w:rPr>
          <w:rFonts w:ascii="Arial" w:hAnsi="Arial" w:cs="Arial"/>
          <w:sz w:val="22"/>
          <w:szCs w:val="22"/>
        </w:rPr>
        <w:t xml:space="preserve">izvještajno razdoblje </w:t>
      </w:r>
      <w:bookmarkStart w:id="0" w:name="_Hlk156900161"/>
      <w:r w:rsidRPr="00BF5FE8">
        <w:rPr>
          <w:rFonts w:ascii="Arial" w:hAnsi="Arial" w:cs="Arial"/>
          <w:sz w:val="22"/>
          <w:szCs w:val="22"/>
        </w:rPr>
        <w:t>po osnovi 35% prihoda od prodanih stanova n</w:t>
      </w:r>
      <w:bookmarkEnd w:id="0"/>
      <w:r w:rsidRPr="00BF5FE8">
        <w:rPr>
          <w:rFonts w:ascii="Arial" w:hAnsi="Arial" w:cs="Arial"/>
          <w:sz w:val="22"/>
          <w:szCs w:val="22"/>
        </w:rPr>
        <w:t>a kojima je post</w:t>
      </w:r>
      <w:r>
        <w:rPr>
          <w:rFonts w:ascii="Arial" w:hAnsi="Arial" w:cs="Arial"/>
          <w:sz w:val="22"/>
          <w:szCs w:val="22"/>
        </w:rPr>
        <w:t>ojalo stanarsko pravo zbog naplaćene ovrhe na nepodmirena dugovanja stanara.</w:t>
      </w:r>
    </w:p>
    <w:p w14:paraId="6E1DE82D" w14:textId="34AFFFEE" w:rsidR="00D25D41" w:rsidRDefault="008C1E72" w:rsidP="003B26B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Trenutno imamo još </w:t>
      </w:r>
      <w:r w:rsidR="005F6A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stan</w:t>
      </w:r>
      <w:r w:rsidR="005F6A4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u vlasništvu Škole i zadnja rata otkupa dospijeva 30.09.</w:t>
      </w:r>
      <w:r w:rsidR="00062E9C">
        <w:rPr>
          <w:rFonts w:ascii="Arial" w:hAnsi="Arial" w:cs="Arial"/>
          <w:sz w:val="22"/>
          <w:szCs w:val="22"/>
        </w:rPr>
        <w:t>2025 godine.</w:t>
      </w:r>
    </w:p>
    <w:p w14:paraId="0C6102F5" w14:textId="77777777" w:rsidR="00A73483" w:rsidRPr="00E56549" w:rsidRDefault="00A73483" w:rsidP="006D040C">
      <w:pPr>
        <w:rPr>
          <w:rFonts w:ascii="Arial" w:hAnsi="Arial" w:cs="Arial"/>
          <w:sz w:val="22"/>
          <w:szCs w:val="22"/>
        </w:rPr>
      </w:pPr>
    </w:p>
    <w:p w14:paraId="00BB272E" w14:textId="2714537B" w:rsidR="00D25D41" w:rsidRDefault="006D040C" w:rsidP="00D25D41">
      <w:pPr>
        <w:rPr>
          <w:rFonts w:ascii="Arial" w:hAnsi="Arial" w:cs="Arial"/>
          <w:sz w:val="22"/>
          <w:szCs w:val="22"/>
        </w:rPr>
      </w:pPr>
      <w:r w:rsidRPr="00402986">
        <w:rPr>
          <w:rFonts w:ascii="Arial" w:hAnsi="Arial" w:cs="Arial"/>
          <w:b/>
          <w:sz w:val="22"/>
          <w:szCs w:val="22"/>
          <w:u w:val="single"/>
        </w:rPr>
        <w:t>Ukupni rashodi za nabavu nefinancijske imovin</w:t>
      </w:r>
      <w:r w:rsidR="0083720B" w:rsidRPr="00402986">
        <w:rPr>
          <w:rFonts w:ascii="Arial" w:hAnsi="Arial" w:cs="Arial"/>
          <w:b/>
          <w:sz w:val="22"/>
          <w:szCs w:val="22"/>
          <w:u w:val="single"/>
        </w:rPr>
        <w:t>e</w:t>
      </w:r>
      <w:r w:rsidR="0083720B">
        <w:rPr>
          <w:rFonts w:ascii="Arial" w:hAnsi="Arial" w:cs="Arial"/>
          <w:sz w:val="22"/>
          <w:szCs w:val="22"/>
          <w:u w:val="single"/>
        </w:rPr>
        <w:t xml:space="preserve"> </w:t>
      </w:r>
      <w:r w:rsidR="00062E9C" w:rsidRPr="00402986">
        <w:rPr>
          <w:rFonts w:ascii="Arial" w:hAnsi="Arial" w:cs="Arial"/>
          <w:sz w:val="22"/>
          <w:szCs w:val="22"/>
        </w:rPr>
        <w:t>ostvareni u razd</w:t>
      </w:r>
      <w:r w:rsidR="00062E9C">
        <w:rPr>
          <w:rFonts w:ascii="Arial" w:hAnsi="Arial" w:cs="Arial"/>
          <w:sz w:val="22"/>
          <w:szCs w:val="22"/>
        </w:rPr>
        <w:t>oblju od 1.1. 202</w:t>
      </w:r>
      <w:r w:rsidR="003A2614">
        <w:rPr>
          <w:rFonts w:ascii="Arial" w:hAnsi="Arial" w:cs="Arial"/>
          <w:sz w:val="22"/>
          <w:szCs w:val="22"/>
        </w:rPr>
        <w:t>3</w:t>
      </w:r>
      <w:r w:rsidR="00062E9C" w:rsidRPr="00402986">
        <w:rPr>
          <w:rFonts w:ascii="Arial" w:hAnsi="Arial" w:cs="Arial"/>
          <w:sz w:val="22"/>
          <w:szCs w:val="22"/>
        </w:rPr>
        <w:t>. do 3</w:t>
      </w:r>
      <w:r w:rsidR="00062E9C">
        <w:rPr>
          <w:rFonts w:ascii="Arial" w:hAnsi="Arial" w:cs="Arial"/>
          <w:sz w:val="22"/>
          <w:szCs w:val="22"/>
        </w:rPr>
        <w:t>1.12.202</w:t>
      </w:r>
      <w:r w:rsidR="003A2614">
        <w:rPr>
          <w:rFonts w:ascii="Arial" w:hAnsi="Arial" w:cs="Arial"/>
          <w:sz w:val="22"/>
          <w:szCs w:val="22"/>
        </w:rPr>
        <w:t>3</w:t>
      </w:r>
      <w:r w:rsidR="00062E9C">
        <w:rPr>
          <w:rFonts w:ascii="Arial" w:hAnsi="Arial" w:cs="Arial"/>
          <w:sz w:val="22"/>
          <w:szCs w:val="22"/>
        </w:rPr>
        <w:t>. koji se nalaze po šifrom</w:t>
      </w:r>
      <w:r w:rsidR="00062E9C" w:rsidRPr="0083720B">
        <w:rPr>
          <w:rFonts w:ascii="Arial" w:hAnsi="Arial" w:cs="Arial"/>
          <w:sz w:val="22"/>
          <w:szCs w:val="22"/>
        </w:rPr>
        <w:t xml:space="preserve"> </w:t>
      </w:r>
      <w:r w:rsidR="00062E9C">
        <w:rPr>
          <w:rFonts w:ascii="Arial" w:hAnsi="Arial" w:cs="Arial"/>
          <w:sz w:val="22"/>
          <w:szCs w:val="22"/>
        </w:rPr>
        <w:t xml:space="preserve">4 </w:t>
      </w:r>
      <w:r w:rsidRPr="0083720B">
        <w:rPr>
          <w:rFonts w:ascii="Arial" w:hAnsi="Arial" w:cs="Arial"/>
          <w:sz w:val="22"/>
          <w:szCs w:val="22"/>
        </w:rPr>
        <w:t xml:space="preserve">iznose </w:t>
      </w:r>
      <w:r w:rsidR="008E5F4A">
        <w:rPr>
          <w:rFonts w:ascii="Arial" w:hAnsi="Arial" w:cs="Arial"/>
          <w:sz w:val="22"/>
          <w:szCs w:val="22"/>
        </w:rPr>
        <w:t>6.526,65 eura</w:t>
      </w:r>
    </w:p>
    <w:p w14:paraId="26DACFB4" w14:textId="77777777" w:rsidR="00D17746" w:rsidRPr="00AD6FC3" w:rsidRDefault="00D17746" w:rsidP="003714D9">
      <w:pPr>
        <w:rPr>
          <w:rFonts w:ascii="Arial" w:hAnsi="Arial" w:cs="Arial"/>
          <w:sz w:val="22"/>
          <w:szCs w:val="22"/>
        </w:rPr>
      </w:pPr>
    </w:p>
    <w:p w14:paraId="335EE484" w14:textId="544E4AA3" w:rsidR="00AD6FC3" w:rsidRPr="00AD6FC3" w:rsidRDefault="008D57E0" w:rsidP="00AD6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4221</w:t>
      </w:r>
      <w:r w:rsidR="00AD6FC3" w:rsidRPr="00AD6FC3">
        <w:rPr>
          <w:rFonts w:ascii="Arial" w:hAnsi="Arial" w:cs="Arial"/>
          <w:sz w:val="22"/>
          <w:szCs w:val="22"/>
        </w:rPr>
        <w:t xml:space="preserve"> – U</w:t>
      </w:r>
      <w:r w:rsidR="0040298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edska oprema i namještaj: </w:t>
      </w:r>
      <w:r w:rsidR="008E5F4A">
        <w:rPr>
          <w:rFonts w:ascii="Arial" w:hAnsi="Arial" w:cs="Arial"/>
          <w:sz w:val="22"/>
          <w:szCs w:val="22"/>
        </w:rPr>
        <w:t>3.936,39 eura</w:t>
      </w:r>
      <w:r w:rsidR="00D25D41">
        <w:rPr>
          <w:rFonts w:ascii="Arial" w:hAnsi="Arial" w:cs="Arial"/>
          <w:sz w:val="22"/>
          <w:szCs w:val="22"/>
        </w:rPr>
        <w:t xml:space="preserve"> / </w:t>
      </w:r>
      <w:r w:rsidR="008E5F4A">
        <w:rPr>
          <w:rFonts w:ascii="Arial" w:hAnsi="Arial" w:cs="Arial"/>
          <w:sz w:val="22"/>
          <w:szCs w:val="22"/>
        </w:rPr>
        <w:t>3.067,16 eura</w:t>
      </w:r>
    </w:p>
    <w:p w14:paraId="5A715CCD" w14:textId="32C3A709" w:rsidR="0026348B" w:rsidRDefault="00AD6FC3" w:rsidP="00AD6FC3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 xml:space="preserve">U izvještajnom razdoblju tekuće godine u odnosu na isto izvještajno razdoblje prethodne godine za uredsku opremu i </w:t>
      </w:r>
      <w:r w:rsidR="00846922">
        <w:rPr>
          <w:rFonts w:ascii="Arial" w:hAnsi="Arial" w:cs="Arial"/>
          <w:sz w:val="22"/>
          <w:szCs w:val="22"/>
        </w:rPr>
        <w:t xml:space="preserve">namještaj ostvareno je </w:t>
      </w:r>
      <w:r w:rsidR="00062E9C">
        <w:rPr>
          <w:rFonts w:ascii="Arial" w:hAnsi="Arial" w:cs="Arial"/>
          <w:sz w:val="22"/>
          <w:szCs w:val="22"/>
        </w:rPr>
        <w:t>manje</w:t>
      </w:r>
      <w:r w:rsidR="002E674F">
        <w:rPr>
          <w:rFonts w:ascii="Arial" w:hAnsi="Arial" w:cs="Arial"/>
          <w:sz w:val="22"/>
          <w:szCs w:val="22"/>
        </w:rPr>
        <w:t xml:space="preserve"> rashoda radi manje </w:t>
      </w:r>
      <w:r w:rsidR="008D57E0">
        <w:rPr>
          <w:rFonts w:ascii="Arial" w:hAnsi="Arial" w:cs="Arial"/>
          <w:sz w:val="22"/>
          <w:szCs w:val="22"/>
        </w:rPr>
        <w:t>potrebe za istom.</w:t>
      </w:r>
    </w:p>
    <w:p w14:paraId="16EBD605" w14:textId="707E37CF" w:rsidR="008E5F4A" w:rsidRDefault="008E5F4A" w:rsidP="00AD6FC3">
      <w:pPr>
        <w:jc w:val="both"/>
        <w:rPr>
          <w:rFonts w:ascii="Arial" w:hAnsi="Arial" w:cs="Arial"/>
          <w:sz w:val="22"/>
          <w:szCs w:val="22"/>
        </w:rPr>
      </w:pPr>
    </w:p>
    <w:p w14:paraId="0B309C54" w14:textId="74507771" w:rsidR="008E5F4A" w:rsidRPr="00AD6FC3" w:rsidRDefault="008E5F4A" w:rsidP="008E5F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4223</w:t>
      </w:r>
      <w:r w:rsidRPr="00AD6FC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Oprema za </w:t>
      </w:r>
      <w:r w:rsidR="00AF0175">
        <w:rPr>
          <w:rFonts w:ascii="Arial" w:hAnsi="Arial" w:cs="Arial"/>
          <w:sz w:val="22"/>
          <w:szCs w:val="22"/>
        </w:rPr>
        <w:t>održavanje i zaštitu</w:t>
      </w:r>
      <w:r>
        <w:rPr>
          <w:rFonts w:ascii="Arial" w:hAnsi="Arial" w:cs="Arial"/>
          <w:sz w:val="22"/>
          <w:szCs w:val="22"/>
        </w:rPr>
        <w:t>: 0,00 eura / 482,25 eura</w:t>
      </w:r>
    </w:p>
    <w:p w14:paraId="62E9EB93" w14:textId="37A5433C" w:rsidR="008E5F4A" w:rsidRDefault="008E5F4A" w:rsidP="008E5F4A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t xml:space="preserve">U izvještajnom razdoblju tekuće godine </w:t>
      </w:r>
      <w:r>
        <w:rPr>
          <w:rFonts w:ascii="Arial" w:hAnsi="Arial" w:cs="Arial"/>
          <w:sz w:val="22"/>
          <w:szCs w:val="22"/>
        </w:rPr>
        <w:t>nabavljeni su vatrogasni aparati u prostorima arhive za dokumentaciju škole, po preporuci nalaza Državnog arhiva</w:t>
      </w:r>
    </w:p>
    <w:p w14:paraId="4A02198C" w14:textId="77777777" w:rsidR="007B3BE6" w:rsidRDefault="007B3BE6" w:rsidP="00AD6FC3">
      <w:pPr>
        <w:jc w:val="both"/>
        <w:rPr>
          <w:rFonts w:ascii="Arial" w:hAnsi="Arial" w:cs="Arial"/>
          <w:sz w:val="22"/>
          <w:szCs w:val="22"/>
        </w:rPr>
      </w:pPr>
    </w:p>
    <w:p w14:paraId="4D9AF5C3" w14:textId="15C2F505" w:rsidR="0026348B" w:rsidRDefault="008D57E0" w:rsidP="00263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4227</w:t>
      </w:r>
      <w:r w:rsidR="0026348B">
        <w:rPr>
          <w:rFonts w:ascii="Arial" w:hAnsi="Arial" w:cs="Arial"/>
          <w:sz w:val="22"/>
          <w:szCs w:val="22"/>
        </w:rPr>
        <w:t xml:space="preserve"> – Uređaji, strojevi i oprema za ost</w:t>
      </w:r>
      <w:r>
        <w:rPr>
          <w:rFonts w:ascii="Arial" w:hAnsi="Arial" w:cs="Arial"/>
          <w:sz w:val="22"/>
          <w:szCs w:val="22"/>
        </w:rPr>
        <w:t xml:space="preserve">ale namjene:  </w:t>
      </w:r>
      <w:r w:rsidR="008E5F4A">
        <w:rPr>
          <w:rFonts w:ascii="Arial" w:hAnsi="Arial" w:cs="Arial"/>
          <w:sz w:val="22"/>
          <w:szCs w:val="22"/>
        </w:rPr>
        <w:t xml:space="preserve">0,00 </w:t>
      </w:r>
      <w:proofErr w:type="spellStart"/>
      <w:r w:rsidR="008E5F4A">
        <w:rPr>
          <w:rFonts w:ascii="Arial" w:hAnsi="Arial" w:cs="Arial"/>
          <w:sz w:val="22"/>
          <w:szCs w:val="22"/>
        </w:rPr>
        <w:t>eur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="008E5F4A">
        <w:rPr>
          <w:rFonts w:ascii="Arial" w:hAnsi="Arial" w:cs="Arial"/>
          <w:sz w:val="22"/>
          <w:szCs w:val="22"/>
        </w:rPr>
        <w:t>2.279,00</w:t>
      </w:r>
    </w:p>
    <w:p w14:paraId="6A4AF014" w14:textId="600BD6D3" w:rsidR="008E5F4A" w:rsidRDefault="008D57E0" w:rsidP="0026348B">
      <w:pPr>
        <w:jc w:val="both"/>
        <w:rPr>
          <w:rFonts w:ascii="Arial" w:hAnsi="Arial" w:cs="Arial"/>
          <w:sz w:val="22"/>
          <w:szCs w:val="22"/>
        </w:rPr>
      </w:pPr>
      <w:r w:rsidRPr="00AD6FC3">
        <w:rPr>
          <w:rFonts w:ascii="Arial" w:hAnsi="Arial" w:cs="Arial"/>
          <w:sz w:val="22"/>
          <w:szCs w:val="22"/>
        </w:rPr>
        <w:lastRenderedPageBreak/>
        <w:t>U izvještajnom razd</w:t>
      </w:r>
      <w:r>
        <w:rPr>
          <w:rFonts w:ascii="Arial" w:hAnsi="Arial" w:cs="Arial"/>
          <w:sz w:val="22"/>
          <w:szCs w:val="22"/>
        </w:rPr>
        <w:t xml:space="preserve">oblju tekuće godine </w:t>
      </w:r>
      <w:r w:rsidR="008E5F4A">
        <w:rPr>
          <w:rFonts w:ascii="Arial" w:hAnsi="Arial" w:cs="Arial"/>
          <w:sz w:val="22"/>
          <w:szCs w:val="22"/>
        </w:rPr>
        <w:t>nabavljenu su uređaji za opremanje školskih kuhinja u PŠ Severinu i PŠ Moravicama zbog dotrajalosti postojećih</w:t>
      </w:r>
    </w:p>
    <w:p w14:paraId="58D4C9D0" w14:textId="7CCD47DD" w:rsidR="007B3BE6" w:rsidRDefault="008E5F4A" w:rsidP="00263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4F14BD" w14:textId="3492BF9A" w:rsidR="00794120" w:rsidRDefault="008D57E0" w:rsidP="007941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4241 – Knjige: </w:t>
      </w:r>
      <w:r w:rsidR="008E5F4A">
        <w:rPr>
          <w:rFonts w:ascii="Arial" w:hAnsi="Arial" w:cs="Arial"/>
          <w:sz w:val="22"/>
          <w:szCs w:val="22"/>
        </w:rPr>
        <w:t>1.936,61 eura</w:t>
      </w:r>
      <w:r>
        <w:rPr>
          <w:rFonts w:ascii="Arial" w:hAnsi="Arial" w:cs="Arial"/>
          <w:sz w:val="22"/>
          <w:szCs w:val="22"/>
        </w:rPr>
        <w:t xml:space="preserve"> / </w:t>
      </w:r>
      <w:r w:rsidR="008E5F4A">
        <w:rPr>
          <w:rFonts w:ascii="Arial" w:hAnsi="Arial" w:cs="Arial"/>
          <w:sz w:val="22"/>
          <w:szCs w:val="22"/>
        </w:rPr>
        <w:t>698,24 eura</w:t>
      </w:r>
    </w:p>
    <w:p w14:paraId="52DB913E" w14:textId="57E926C6" w:rsidR="0026348B" w:rsidRDefault="0026348B" w:rsidP="007B3BE6">
      <w:pPr>
        <w:jc w:val="both"/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 izvještajnom razdoblju tekuće </w:t>
      </w:r>
      <w:r w:rsidRPr="00BF5FE8">
        <w:rPr>
          <w:rFonts w:ascii="Arial" w:hAnsi="Arial" w:cs="Arial"/>
          <w:sz w:val="22"/>
          <w:szCs w:val="22"/>
        </w:rPr>
        <w:t xml:space="preserve">godine </w:t>
      </w:r>
      <w:r w:rsidR="002E674F">
        <w:rPr>
          <w:rFonts w:ascii="Arial" w:hAnsi="Arial" w:cs="Arial"/>
          <w:sz w:val="22"/>
          <w:szCs w:val="22"/>
        </w:rPr>
        <w:t>Škola je imala manje</w:t>
      </w:r>
      <w:r w:rsidR="00794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rashode na poziciji knjige zbog </w:t>
      </w:r>
      <w:r w:rsidR="002E674F">
        <w:rPr>
          <w:rFonts w:ascii="Arial" w:hAnsi="Arial" w:cs="Arial"/>
          <w:sz w:val="22"/>
          <w:szCs w:val="22"/>
        </w:rPr>
        <w:t xml:space="preserve">manje </w:t>
      </w:r>
      <w:r>
        <w:rPr>
          <w:rFonts w:ascii="Arial" w:hAnsi="Arial" w:cs="Arial"/>
          <w:sz w:val="22"/>
          <w:szCs w:val="22"/>
        </w:rPr>
        <w:t>nabave tra</w:t>
      </w:r>
      <w:r w:rsidR="00794120">
        <w:rPr>
          <w:rFonts w:ascii="Arial" w:hAnsi="Arial" w:cs="Arial"/>
          <w:sz w:val="22"/>
          <w:szCs w:val="22"/>
        </w:rPr>
        <w:t xml:space="preserve">jnih udžbenika </w:t>
      </w:r>
      <w:r w:rsidR="002E674F">
        <w:rPr>
          <w:rFonts w:ascii="Arial" w:hAnsi="Arial" w:cs="Arial"/>
          <w:sz w:val="22"/>
          <w:szCs w:val="22"/>
        </w:rPr>
        <w:t>koji su i dalje važeći.</w:t>
      </w:r>
    </w:p>
    <w:p w14:paraId="26816F45" w14:textId="4E966EC6" w:rsidR="008E5F4A" w:rsidRDefault="008E5F4A" w:rsidP="007B3BE6">
      <w:pPr>
        <w:jc w:val="both"/>
        <w:rPr>
          <w:rFonts w:ascii="Arial" w:hAnsi="Arial" w:cs="Arial"/>
          <w:sz w:val="22"/>
          <w:szCs w:val="22"/>
        </w:rPr>
      </w:pPr>
    </w:p>
    <w:p w14:paraId="4C5FD7A8" w14:textId="373412FB" w:rsidR="00F618E0" w:rsidRDefault="001D64E2" w:rsidP="00371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97 – Obračunati prihodi od prodaje nefinancijske imovine</w:t>
      </w:r>
      <w:r w:rsidR="00826F9C">
        <w:rPr>
          <w:rFonts w:ascii="Arial" w:hAnsi="Arial" w:cs="Arial"/>
          <w:sz w:val="22"/>
          <w:szCs w:val="22"/>
        </w:rPr>
        <w:t xml:space="preserve"> - nenaplaćeni</w:t>
      </w:r>
      <w:r>
        <w:rPr>
          <w:rFonts w:ascii="Arial" w:hAnsi="Arial" w:cs="Arial"/>
          <w:sz w:val="22"/>
          <w:szCs w:val="22"/>
        </w:rPr>
        <w:t xml:space="preserve"> 2.665,49 eura / 1.169,93 eura</w:t>
      </w:r>
    </w:p>
    <w:p w14:paraId="204D9BDE" w14:textId="264A4B8E" w:rsidR="001D64E2" w:rsidRDefault="001D64E2" w:rsidP="00371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Obračunati prihodi od prodaje nefinancijske imovine</w:t>
      </w:r>
      <w:r w:rsidR="00826F9C">
        <w:rPr>
          <w:rFonts w:ascii="Arial" w:hAnsi="Arial" w:cs="Arial"/>
          <w:sz w:val="22"/>
          <w:szCs w:val="22"/>
        </w:rPr>
        <w:t>-nenaplaćeni</w:t>
      </w:r>
      <w:r>
        <w:rPr>
          <w:rFonts w:ascii="Arial" w:hAnsi="Arial" w:cs="Arial"/>
          <w:sz w:val="22"/>
          <w:szCs w:val="22"/>
        </w:rPr>
        <w:t xml:space="preserve"> usklađeni su sa knjigovodstvenim stanjem </w:t>
      </w:r>
      <w:r w:rsidR="00826F9C">
        <w:rPr>
          <w:rFonts w:ascii="Arial" w:hAnsi="Arial" w:cs="Arial"/>
          <w:sz w:val="22"/>
          <w:szCs w:val="22"/>
        </w:rPr>
        <w:t>grada Vrbovskog koji za nas vrši usluge prodaje stanova u vlasništvu Škole.</w:t>
      </w:r>
    </w:p>
    <w:p w14:paraId="0B413BA4" w14:textId="6099A6C4" w:rsidR="00826F9C" w:rsidRDefault="00826F9C" w:rsidP="003714D9">
      <w:pPr>
        <w:rPr>
          <w:rFonts w:ascii="Arial" w:hAnsi="Arial" w:cs="Arial"/>
          <w:sz w:val="22"/>
          <w:szCs w:val="22"/>
        </w:rPr>
      </w:pPr>
    </w:p>
    <w:p w14:paraId="019FA325" w14:textId="77777777" w:rsidR="00826F9C" w:rsidRDefault="00826F9C" w:rsidP="003714D9">
      <w:pPr>
        <w:rPr>
          <w:rFonts w:ascii="Arial" w:hAnsi="Arial" w:cs="Arial"/>
          <w:sz w:val="22"/>
          <w:szCs w:val="22"/>
        </w:rPr>
      </w:pPr>
    </w:p>
    <w:p w14:paraId="13E12399" w14:textId="77777777" w:rsidR="003714D9" w:rsidRPr="00BD16AC" w:rsidRDefault="00593664" w:rsidP="003714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ŠIFRA X006 - VIŠAK </w:t>
      </w:r>
      <w:r w:rsidR="003714D9" w:rsidRPr="00BD16AC">
        <w:rPr>
          <w:rFonts w:ascii="Arial" w:hAnsi="Arial" w:cs="Arial"/>
          <w:b/>
          <w:sz w:val="22"/>
          <w:szCs w:val="22"/>
        </w:rPr>
        <w:t>PRIH</w:t>
      </w:r>
      <w:r w:rsidR="00933362">
        <w:rPr>
          <w:rFonts w:ascii="Arial" w:hAnsi="Arial" w:cs="Arial"/>
          <w:b/>
          <w:sz w:val="22"/>
          <w:szCs w:val="22"/>
        </w:rPr>
        <w:t xml:space="preserve">ODA I PRIMITAKA </w:t>
      </w:r>
      <w:r w:rsidR="0085177E">
        <w:rPr>
          <w:rFonts w:ascii="Arial" w:hAnsi="Arial" w:cs="Arial"/>
          <w:b/>
          <w:sz w:val="22"/>
          <w:szCs w:val="22"/>
        </w:rPr>
        <w:t>RASPOLOŽIV</w:t>
      </w:r>
      <w:r w:rsidR="00800126" w:rsidRPr="00BD16AC">
        <w:rPr>
          <w:rFonts w:ascii="Arial" w:hAnsi="Arial" w:cs="Arial"/>
          <w:b/>
          <w:sz w:val="22"/>
          <w:szCs w:val="22"/>
        </w:rPr>
        <w:t xml:space="preserve"> U SL</w:t>
      </w:r>
      <w:r w:rsidR="003714D9" w:rsidRPr="00BD16AC">
        <w:rPr>
          <w:rFonts w:ascii="Arial" w:hAnsi="Arial" w:cs="Arial"/>
          <w:b/>
          <w:sz w:val="22"/>
          <w:szCs w:val="22"/>
        </w:rPr>
        <w:t>JEDEĆEM RAZDOBLJU</w:t>
      </w:r>
    </w:p>
    <w:p w14:paraId="3F1F56B6" w14:textId="77777777" w:rsidR="003714D9" w:rsidRPr="00BD16AC" w:rsidRDefault="003714D9" w:rsidP="003714D9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04E4B73" w14:textId="6422D082" w:rsidR="00800126" w:rsidRPr="009A0429" w:rsidRDefault="00800126" w:rsidP="00800126">
      <w:pPr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 xml:space="preserve">Utvrđuje se da je OŠ Ivana Gorana Kovačića Vrbovsko za obračunsko razdoblje </w:t>
      </w:r>
      <w:r w:rsidR="00FF7C88">
        <w:rPr>
          <w:rFonts w:ascii="Arial" w:hAnsi="Arial" w:cs="Arial"/>
          <w:sz w:val="22"/>
          <w:szCs w:val="22"/>
        </w:rPr>
        <w:t>o</w:t>
      </w:r>
      <w:r w:rsidR="00AD7092">
        <w:rPr>
          <w:rFonts w:ascii="Arial" w:hAnsi="Arial" w:cs="Arial"/>
          <w:sz w:val="22"/>
          <w:szCs w:val="22"/>
        </w:rPr>
        <w:t xml:space="preserve">d 1. siječnja do </w:t>
      </w:r>
      <w:r w:rsidR="007B3BE6">
        <w:rPr>
          <w:rFonts w:ascii="Arial" w:hAnsi="Arial" w:cs="Arial"/>
          <w:sz w:val="22"/>
          <w:szCs w:val="22"/>
        </w:rPr>
        <w:t>31.12</w:t>
      </w:r>
      <w:r w:rsidR="00AD7092">
        <w:rPr>
          <w:rFonts w:ascii="Arial" w:hAnsi="Arial" w:cs="Arial"/>
          <w:sz w:val="22"/>
          <w:szCs w:val="22"/>
        </w:rPr>
        <w:t xml:space="preserve"> 202</w:t>
      </w:r>
      <w:r w:rsidR="00826F9C">
        <w:rPr>
          <w:rFonts w:ascii="Arial" w:hAnsi="Arial" w:cs="Arial"/>
          <w:sz w:val="22"/>
          <w:szCs w:val="22"/>
        </w:rPr>
        <w:t>3</w:t>
      </w:r>
      <w:r w:rsidRPr="009A0429">
        <w:rPr>
          <w:rFonts w:ascii="Arial" w:hAnsi="Arial" w:cs="Arial"/>
          <w:sz w:val="22"/>
          <w:szCs w:val="22"/>
        </w:rPr>
        <w:t>. godine ostvarila sljedeći poslovni rezultat:</w:t>
      </w:r>
    </w:p>
    <w:p w14:paraId="46B1519F" w14:textId="77777777" w:rsidR="00800126" w:rsidRPr="009A0429" w:rsidRDefault="00800126" w:rsidP="00800126">
      <w:pPr>
        <w:rPr>
          <w:rFonts w:ascii="Arial" w:hAnsi="Arial" w:cs="Arial"/>
          <w:sz w:val="22"/>
          <w:szCs w:val="22"/>
        </w:rPr>
      </w:pPr>
    </w:p>
    <w:p w14:paraId="1B95083F" w14:textId="61CF806B"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6  Prihod poslovanja</w:t>
      </w:r>
      <w:r w:rsidRPr="009A0429">
        <w:rPr>
          <w:rFonts w:ascii="Arial" w:hAnsi="Arial" w:cs="Arial"/>
          <w:sz w:val="22"/>
          <w:szCs w:val="22"/>
        </w:rPr>
        <w:tab/>
        <w:t xml:space="preserve"> </w:t>
      </w:r>
      <w:r w:rsidRPr="009A0429">
        <w:rPr>
          <w:rFonts w:ascii="Arial" w:hAnsi="Arial" w:cs="Arial"/>
          <w:sz w:val="22"/>
          <w:szCs w:val="22"/>
        </w:rPr>
        <w:tab/>
        <w:t xml:space="preserve">             </w:t>
      </w:r>
      <w:r w:rsidR="00826F9C">
        <w:rPr>
          <w:rFonts w:ascii="Arial" w:hAnsi="Arial" w:cs="Arial"/>
          <w:sz w:val="22"/>
          <w:szCs w:val="22"/>
        </w:rPr>
        <w:t>1.556.629,07 eura</w:t>
      </w:r>
    </w:p>
    <w:p w14:paraId="3F6A174D" w14:textId="2A1764E9"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3  Rashod pos</w:t>
      </w:r>
      <w:r w:rsidR="00F608B0">
        <w:rPr>
          <w:rFonts w:ascii="Arial" w:hAnsi="Arial" w:cs="Arial"/>
          <w:sz w:val="22"/>
          <w:szCs w:val="22"/>
        </w:rPr>
        <w:t>lovanja                       -</w:t>
      </w:r>
      <w:r w:rsidR="007B3BE6">
        <w:rPr>
          <w:rFonts w:ascii="Arial" w:hAnsi="Arial" w:cs="Arial"/>
          <w:sz w:val="22"/>
          <w:szCs w:val="22"/>
        </w:rPr>
        <w:t xml:space="preserve"> </w:t>
      </w:r>
      <w:r w:rsidR="00826F9C">
        <w:rPr>
          <w:rFonts w:ascii="Arial" w:hAnsi="Arial" w:cs="Arial"/>
          <w:sz w:val="22"/>
          <w:szCs w:val="22"/>
        </w:rPr>
        <w:t>1.554.666,85 eura</w:t>
      </w:r>
    </w:p>
    <w:p w14:paraId="640CCA93" w14:textId="0683BEB9" w:rsidR="00800126" w:rsidRPr="009A0429" w:rsidRDefault="00800126" w:rsidP="00800126">
      <w:pPr>
        <w:tabs>
          <w:tab w:val="left" w:pos="3780"/>
        </w:tabs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>7  Prih</w:t>
      </w:r>
      <w:r w:rsidR="00FF7C88">
        <w:rPr>
          <w:rFonts w:ascii="Arial" w:hAnsi="Arial" w:cs="Arial"/>
          <w:sz w:val="22"/>
          <w:szCs w:val="22"/>
        </w:rPr>
        <w:t xml:space="preserve">odi od prodaje </w:t>
      </w:r>
      <w:proofErr w:type="spellStart"/>
      <w:r w:rsidR="00FF7C88">
        <w:rPr>
          <w:rFonts w:ascii="Arial" w:hAnsi="Arial" w:cs="Arial"/>
          <w:sz w:val="22"/>
          <w:szCs w:val="22"/>
        </w:rPr>
        <w:t>nef.imovine</w:t>
      </w:r>
      <w:proofErr w:type="spellEnd"/>
      <w:r w:rsidR="00FF7C88">
        <w:rPr>
          <w:rFonts w:ascii="Arial" w:hAnsi="Arial" w:cs="Arial"/>
          <w:sz w:val="22"/>
          <w:szCs w:val="22"/>
        </w:rPr>
        <w:tab/>
      </w:r>
      <w:r w:rsidR="007B3BE6">
        <w:rPr>
          <w:rFonts w:ascii="Arial" w:hAnsi="Arial" w:cs="Arial"/>
          <w:sz w:val="22"/>
          <w:szCs w:val="22"/>
        </w:rPr>
        <w:t xml:space="preserve">      </w:t>
      </w:r>
      <w:r w:rsidR="00826F9C">
        <w:rPr>
          <w:rFonts w:ascii="Arial" w:hAnsi="Arial" w:cs="Arial"/>
          <w:sz w:val="22"/>
          <w:szCs w:val="22"/>
        </w:rPr>
        <w:t xml:space="preserve">  713,28 eura</w:t>
      </w:r>
    </w:p>
    <w:p w14:paraId="59C44EEE" w14:textId="3E11DE7D" w:rsidR="00800126" w:rsidRPr="009A0429" w:rsidRDefault="00800126" w:rsidP="00800126">
      <w:pPr>
        <w:pBdr>
          <w:bottom w:val="single" w:sz="12" w:space="1" w:color="auto"/>
        </w:pBd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 xml:space="preserve">4  Rashod za </w:t>
      </w:r>
      <w:proofErr w:type="spellStart"/>
      <w:r w:rsidRPr="009A0429">
        <w:rPr>
          <w:rFonts w:ascii="Arial" w:hAnsi="Arial" w:cs="Arial"/>
          <w:sz w:val="22"/>
          <w:szCs w:val="22"/>
        </w:rPr>
        <w:t>nab.nef.imovine</w:t>
      </w:r>
      <w:proofErr w:type="spellEnd"/>
      <w:r w:rsidRPr="009A0429">
        <w:rPr>
          <w:rFonts w:ascii="Arial" w:hAnsi="Arial" w:cs="Arial"/>
          <w:sz w:val="22"/>
          <w:szCs w:val="22"/>
        </w:rPr>
        <w:tab/>
        <w:t xml:space="preserve">  </w:t>
      </w:r>
      <w:r w:rsidR="00593664">
        <w:rPr>
          <w:rFonts w:ascii="Arial" w:hAnsi="Arial" w:cs="Arial"/>
          <w:sz w:val="22"/>
          <w:szCs w:val="22"/>
        </w:rPr>
        <w:t xml:space="preserve">  </w:t>
      </w:r>
      <w:r w:rsidR="00826F9C">
        <w:rPr>
          <w:rFonts w:ascii="Arial" w:hAnsi="Arial" w:cs="Arial"/>
          <w:sz w:val="22"/>
          <w:szCs w:val="22"/>
        </w:rPr>
        <w:t xml:space="preserve"> </w:t>
      </w:r>
      <w:r w:rsidR="00593664">
        <w:rPr>
          <w:rFonts w:ascii="Arial" w:hAnsi="Arial" w:cs="Arial"/>
          <w:sz w:val="22"/>
          <w:szCs w:val="22"/>
        </w:rPr>
        <w:t xml:space="preserve">- </w:t>
      </w:r>
      <w:r w:rsidR="007B3BE6">
        <w:rPr>
          <w:rFonts w:ascii="Arial" w:hAnsi="Arial" w:cs="Arial"/>
          <w:sz w:val="22"/>
          <w:szCs w:val="22"/>
        </w:rPr>
        <w:t xml:space="preserve">  </w:t>
      </w:r>
      <w:r w:rsidR="00826F9C">
        <w:rPr>
          <w:rFonts w:ascii="Arial" w:hAnsi="Arial" w:cs="Arial"/>
          <w:sz w:val="22"/>
          <w:szCs w:val="22"/>
        </w:rPr>
        <w:t>6.526,65 eura</w:t>
      </w:r>
    </w:p>
    <w:p w14:paraId="5B14DF05" w14:textId="24BA7A5D" w:rsidR="00800126" w:rsidRPr="009A0429" w:rsidRDefault="00FF7C88" w:rsidP="00800126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</w:t>
      </w:r>
      <w:r w:rsidR="00800126" w:rsidRPr="009A0429">
        <w:rPr>
          <w:rFonts w:ascii="Arial" w:hAnsi="Arial" w:cs="Arial"/>
          <w:sz w:val="22"/>
          <w:szCs w:val="22"/>
        </w:rPr>
        <w:t xml:space="preserve"> prihoda </w:t>
      </w:r>
      <w:r w:rsidR="00D1774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prim</w:t>
      </w:r>
      <w:r w:rsidR="00593664">
        <w:rPr>
          <w:rFonts w:ascii="Arial" w:hAnsi="Arial" w:cs="Arial"/>
          <w:sz w:val="22"/>
          <w:szCs w:val="22"/>
        </w:rPr>
        <w:t xml:space="preserve">itaka                      </w:t>
      </w:r>
      <w:r w:rsidR="007B3BE6">
        <w:rPr>
          <w:rFonts w:ascii="Arial" w:hAnsi="Arial" w:cs="Arial"/>
          <w:sz w:val="22"/>
          <w:szCs w:val="22"/>
        </w:rPr>
        <w:t xml:space="preserve">   </w:t>
      </w:r>
      <w:r w:rsidR="00826F9C">
        <w:rPr>
          <w:rFonts w:ascii="Arial" w:hAnsi="Arial" w:cs="Arial"/>
          <w:sz w:val="22"/>
          <w:szCs w:val="22"/>
        </w:rPr>
        <w:t>3.851,15 eura</w:t>
      </w:r>
    </w:p>
    <w:p w14:paraId="4ABCA57F" w14:textId="77777777" w:rsidR="00800126" w:rsidRPr="009A0429" w:rsidRDefault="00800126" w:rsidP="00800126">
      <w:pPr>
        <w:ind w:right="3132"/>
        <w:rPr>
          <w:rFonts w:ascii="Arial" w:hAnsi="Arial" w:cs="Arial"/>
          <w:sz w:val="22"/>
          <w:szCs w:val="22"/>
        </w:rPr>
      </w:pPr>
    </w:p>
    <w:p w14:paraId="4225DB71" w14:textId="77777777" w:rsidR="00800126" w:rsidRDefault="00800126" w:rsidP="00800126">
      <w:pPr>
        <w:ind w:right="3132"/>
        <w:rPr>
          <w:rFonts w:ascii="Arial" w:hAnsi="Arial" w:cs="Arial"/>
          <w:sz w:val="22"/>
          <w:szCs w:val="22"/>
        </w:rPr>
      </w:pPr>
      <w:r w:rsidRPr="009A0429">
        <w:rPr>
          <w:rFonts w:ascii="Arial" w:hAnsi="Arial" w:cs="Arial"/>
          <w:sz w:val="22"/>
          <w:szCs w:val="22"/>
        </w:rPr>
        <w:t xml:space="preserve">Višak prihoda i </w:t>
      </w:r>
      <w:r w:rsidR="00846922">
        <w:rPr>
          <w:rFonts w:ascii="Arial" w:hAnsi="Arial" w:cs="Arial"/>
          <w:sz w:val="22"/>
          <w:szCs w:val="22"/>
        </w:rPr>
        <w:t xml:space="preserve">primitaka </w:t>
      </w:r>
      <w:r w:rsidRPr="009A0429">
        <w:rPr>
          <w:rFonts w:ascii="Arial" w:hAnsi="Arial" w:cs="Arial"/>
          <w:sz w:val="22"/>
          <w:szCs w:val="22"/>
        </w:rPr>
        <w:t>preneseni</w:t>
      </w:r>
      <w:r>
        <w:rPr>
          <w:rFonts w:ascii="Arial" w:hAnsi="Arial" w:cs="Arial"/>
          <w:sz w:val="22"/>
          <w:szCs w:val="22"/>
        </w:rPr>
        <w:t xml:space="preserve"> </w:t>
      </w:r>
      <w:r w:rsidR="00D17746">
        <w:rPr>
          <w:rFonts w:ascii="Arial" w:hAnsi="Arial" w:cs="Arial"/>
          <w:sz w:val="22"/>
          <w:szCs w:val="22"/>
        </w:rPr>
        <w:t>iz ranijih godina</w:t>
      </w:r>
    </w:p>
    <w:p w14:paraId="416063E1" w14:textId="77777777" w:rsidR="00800126" w:rsidRDefault="00800126" w:rsidP="00800126">
      <w:pPr>
        <w:ind w:right="3132"/>
        <w:rPr>
          <w:rFonts w:ascii="Arial" w:hAnsi="Arial" w:cs="Arial"/>
          <w:sz w:val="22"/>
          <w:szCs w:val="22"/>
        </w:rPr>
      </w:pPr>
    </w:p>
    <w:p w14:paraId="29E482CF" w14:textId="78526F13" w:rsidR="00800126" w:rsidRDefault="00800126" w:rsidP="00355779">
      <w:pPr>
        <w:ind w:right="3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9A0429">
        <w:rPr>
          <w:rFonts w:ascii="Arial" w:hAnsi="Arial" w:cs="Arial"/>
          <w:sz w:val="22"/>
          <w:szCs w:val="22"/>
        </w:rPr>
        <w:t xml:space="preserve">                        </w:t>
      </w:r>
      <w:r w:rsidR="00D17746">
        <w:rPr>
          <w:rFonts w:ascii="Arial" w:hAnsi="Arial" w:cs="Arial"/>
          <w:sz w:val="22"/>
          <w:szCs w:val="22"/>
        </w:rPr>
        <w:t xml:space="preserve"> </w:t>
      </w:r>
      <w:r w:rsidR="00593664">
        <w:rPr>
          <w:rFonts w:ascii="Arial" w:hAnsi="Arial" w:cs="Arial"/>
          <w:sz w:val="22"/>
          <w:szCs w:val="22"/>
        </w:rPr>
        <w:t xml:space="preserve">                      </w:t>
      </w:r>
      <w:r w:rsidR="00826F9C">
        <w:rPr>
          <w:rFonts w:ascii="Arial" w:hAnsi="Arial" w:cs="Arial"/>
          <w:sz w:val="22"/>
          <w:szCs w:val="22"/>
        </w:rPr>
        <w:t>12.532,36 eura</w:t>
      </w:r>
    </w:p>
    <w:p w14:paraId="3E7B1165" w14:textId="77777777" w:rsidR="00800126" w:rsidRDefault="00800126" w:rsidP="00800126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14:paraId="12573380" w14:textId="77777777" w:rsidR="00800126" w:rsidRPr="00355779" w:rsidRDefault="00593664" w:rsidP="00800126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Višak prihoda i primitaka raspoloživ </w:t>
      </w:r>
      <w:r w:rsidR="00800126" w:rsidRPr="00355779">
        <w:rPr>
          <w:rFonts w:ascii="Arial" w:hAnsi="Arial" w:cs="Arial"/>
          <w:sz w:val="22"/>
          <w:szCs w:val="22"/>
        </w:rPr>
        <w:t xml:space="preserve">u slijedećem razdoblju u iznosu od </w:t>
      </w:r>
    </w:p>
    <w:p w14:paraId="365F66E1" w14:textId="3E1B1E64" w:rsidR="009F2CC4" w:rsidRDefault="00593664" w:rsidP="00593664">
      <w:pPr>
        <w:tabs>
          <w:tab w:val="left" w:pos="9000"/>
        </w:tabs>
        <w:ind w:left="3540"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826F9C">
        <w:rPr>
          <w:rFonts w:ascii="Arial" w:hAnsi="Arial" w:cs="Arial"/>
          <w:sz w:val="22"/>
          <w:szCs w:val="22"/>
        </w:rPr>
        <w:t>8.681,21 eura</w:t>
      </w:r>
    </w:p>
    <w:p w14:paraId="332D2B57" w14:textId="4C958E32" w:rsidR="00D44346" w:rsidRDefault="00D44346" w:rsidP="009F2CC4">
      <w:pPr>
        <w:tabs>
          <w:tab w:val="left" w:pos="9000"/>
        </w:tabs>
        <w:ind w:right="72"/>
        <w:rPr>
          <w:rFonts w:ascii="Arial" w:hAnsi="Arial" w:cs="Arial"/>
          <w:sz w:val="20"/>
          <w:szCs w:val="20"/>
        </w:rPr>
      </w:pPr>
    </w:p>
    <w:p w14:paraId="207CF2CD" w14:textId="77777777" w:rsidR="00C545ED" w:rsidRPr="006171C6" w:rsidRDefault="00C545ED" w:rsidP="009F2CC4">
      <w:pPr>
        <w:tabs>
          <w:tab w:val="left" w:pos="9000"/>
        </w:tabs>
        <w:ind w:right="72"/>
        <w:rPr>
          <w:rFonts w:ascii="Arial" w:hAnsi="Arial" w:cs="Arial"/>
          <w:sz w:val="20"/>
          <w:szCs w:val="20"/>
        </w:rPr>
      </w:pPr>
    </w:p>
    <w:p w14:paraId="51C2D2CE" w14:textId="77777777" w:rsidR="007B3BE6" w:rsidRDefault="007B3BE6" w:rsidP="009F2CC4">
      <w:pPr>
        <w:tabs>
          <w:tab w:val="left" w:pos="9000"/>
        </w:tabs>
        <w:ind w:right="72"/>
        <w:rPr>
          <w:rFonts w:ascii="Arial" w:hAnsi="Arial" w:cs="Arial"/>
          <w:sz w:val="22"/>
          <w:szCs w:val="22"/>
        </w:rPr>
      </w:pPr>
    </w:p>
    <w:p w14:paraId="3A1E0A78" w14:textId="453EF773" w:rsidR="007B3BE6" w:rsidRPr="005C491E" w:rsidRDefault="007B3BE6" w:rsidP="005C491E">
      <w:pPr>
        <w:pStyle w:val="Odlomakpopisa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 w:rsidRPr="005C491E">
        <w:rPr>
          <w:rFonts w:ascii="Arial" w:hAnsi="Arial" w:cs="Arial"/>
          <w:b/>
          <w:sz w:val="22"/>
          <w:szCs w:val="22"/>
          <w:u w:val="single"/>
        </w:rPr>
        <w:t>BILJEŠKE UZ OBRAZAC: BIL ( Bi</w:t>
      </w:r>
      <w:r w:rsidR="00D604BD">
        <w:rPr>
          <w:rFonts w:ascii="Arial" w:hAnsi="Arial" w:cs="Arial"/>
          <w:b/>
          <w:sz w:val="22"/>
          <w:szCs w:val="22"/>
          <w:u w:val="single"/>
        </w:rPr>
        <w:t>lanca za razdoblje od 01.01.202</w:t>
      </w:r>
      <w:r w:rsidR="003A2614">
        <w:rPr>
          <w:rFonts w:ascii="Arial" w:hAnsi="Arial" w:cs="Arial"/>
          <w:b/>
          <w:sz w:val="22"/>
          <w:szCs w:val="22"/>
          <w:u w:val="single"/>
        </w:rPr>
        <w:t>3</w:t>
      </w:r>
      <w:r w:rsidR="00D604BD">
        <w:rPr>
          <w:rFonts w:ascii="Arial" w:hAnsi="Arial" w:cs="Arial"/>
          <w:b/>
          <w:sz w:val="22"/>
          <w:szCs w:val="22"/>
          <w:u w:val="single"/>
        </w:rPr>
        <w:t>. do 31.12.202</w:t>
      </w:r>
      <w:r w:rsidR="003A2614">
        <w:rPr>
          <w:rFonts w:ascii="Arial" w:hAnsi="Arial" w:cs="Arial"/>
          <w:b/>
          <w:sz w:val="22"/>
          <w:szCs w:val="22"/>
          <w:u w:val="single"/>
        </w:rPr>
        <w:t>3</w:t>
      </w:r>
      <w:r w:rsidRPr="005C491E">
        <w:rPr>
          <w:rFonts w:ascii="Arial" w:hAnsi="Arial" w:cs="Arial"/>
          <w:b/>
          <w:sz w:val="22"/>
          <w:szCs w:val="22"/>
          <w:u w:val="single"/>
        </w:rPr>
        <w:t>.)</w:t>
      </w:r>
    </w:p>
    <w:p w14:paraId="2D846B12" w14:textId="77777777" w:rsidR="007B3BE6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14:paraId="4C0C6456" w14:textId="77777777" w:rsidR="007B3BE6" w:rsidRPr="009A14F7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14:paraId="0BC05F4E" w14:textId="6D8619B8" w:rsidR="00D44346" w:rsidRDefault="007B3BE6" w:rsidP="007B3BE6">
      <w:pPr>
        <w:rPr>
          <w:rFonts w:ascii="Arial" w:hAnsi="Arial" w:cs="Arial"/>
          <w:sz w:val="22"/>
          <w:szCs w:val="22"/>
        </w:rPr>
      </w:pPr>
      <w:r w:rsidRPr="009A14F7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>4</w:t>
      </w:r>
      <w:r w:rsidRPr="009A14F7">
        <w:rPr>
          <w:rFonts w:ascii="Arial" w:hAnsi="Arial" w:cs="Arial"/>
          <w:sz w:val="22"/>
          <w:szCs w:val="22"/>
        </w:rPr>
        <w:t>. Pravilnika o financijskom izvještavanju u proračunskom računovodstvu (NN</w:t>
      </w:r>
      <w:r w:rsidR="00A006A0">
        <w:rPr>
          <w:rFonts w:ascii="Arial" w:hAnsi="Arial" w:cs="Arial"/>
          <w:sz w:val="22"/>
          <w:szCs w:val="22"/>
        </w:rPr>
        <w:t xml:space="preserve"> 37/22</w:t>
      </w:r>
      <w:r w:rsidRPr="009A14F7">
        <w:rPr>
          <w:rFonts w:ascii="Arial" w:hAnsi="Arial" w:cs="Arial"/>
          <w:sz w:val="22"/>
          <w:szCs w:val="22"/>
        </w:rPr>
        <w:t>) Škola dostavlja bilješke uz Obrazac</w:t>
      </w:r>
      <w:r>
        <w:rPr>
          <w:rFonts w:ascii="Arial" w:hAnsi="Arial" w:cs="Arial"/>
          <w:sz w:val="22"/>
          <w:szCs w:val="22"/>
        </w:rPr>
        <w:t xml:space="preserve"> </w:t>
      </w:r>
      <w:r w:rsidRPr="009A14F7">
        <w:rPr>
          <w:rFonts w:ascii="Arial" w:hAnsi="Arial" w:cs="Arial"/>
          <w:sz w:val="22"/>
          <w:szCs w:val="22"/>
        </w:rPr>
        <w:t>BIL u kojem su navedeni razlozi zbog kojih je došlo do većih odstupanja od ostvarenja tekuće godine u odnosu na izvještajno razdoblje prethodne godine:</w:t>
      </w:r>
    </w:p>
    <w:p w14:paraId="3B5F9750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</w:p>
    <w:p w14:paraId="5D3CA96F" w14:textId="2DEDDE08"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  <w:r w:rsidRPr="0095399E">
        <w:rPr>
          <w:rFonts w:ascii="Arial" w:hAnsi="Arial" w:cs="Arial"/>
          <w:sz w:val="22"/>
          <w:szCs w:val="22"/>
          <w:u w:val="single"/>
        </w:rPr>
        <w:t>Stanje imovine na početku i na kraju proračunske godine</w:t>
      </w:r>
      <w:r w:rsidR="00A006A0">
        <w:rPr>
          <w:rFonts w:ascii="Arial" w:hAnsi="Arial" w:cs="Arial"/>
          <w:sz w:val="22"/>
          <w:szCs w:val="22"/>
          <w:u w:val="single"/>
        </w:rPr>
        <w:t xml:space="preserve"> </w:t>
      </w:r>
      <w:r w:rsidR="00D44346">
        <w:rPr>
          <w:rFonts w:ascii="Arial" w:hAnsi="Arial" w:cs="Arial"/>
          <w:sz w:val="22"/>
          <w:szCs w:val="22"/>
          <w:u w:val="single"/>
        </w:rPr>
        <w:t>392.780,07 eura</w:t>
      </w:r>
      <w:r w:rsidR="00C87B50">
        <w:rPr>
          <w:rFonts w:ascii="Arial" w:hAnsi="Arial" w:cs="Arial"/>
          <w:sz w:val="22"/>
          <w:szCs w:val="22"/>
          <w:u w:val="single"/>
        </w:rPr>
        <w:t xml:space="preserve"> / </w:t>
      </w:r>
      <w:r w:rsidR="00D44346">
        <w:rPr>
          <w:rFonts w:ascii="Arial" w:hAnsi="Arial" w:cs="Arial"/>
          <w:sz w:val="22"/>
          <w:szCs w:val="22"/>
          <w:u w:val="single"/>
        </w:rPr>
        <w:t>438.648,56 eura</w:t>
      </w:r>
    </w:p>
    <w:p w14:paraId="6B180899" w14:textId="77777777" w:rsidR="00C87B50" w:rsidRDefault="00C87B50" w:rsidP="007B3BE6">
      <w:pPr>
        <w:rPr>
          <w:rFonts w:ascii="Arial" w:hAnsi="Arial" w:cs="Arial"/>
          <w:sz w:val="22"/>
          <w:szCs w:val="22"/>
          <w:u w:val="single"/>
        </w:rPr>
      </w:pPr>
    </w:p>
    <w:p w14:paraId="140EC634" w14:textId="0C01E0E4" w:rsidR="00DB4A79" w:rsidRDefault="00731FDA" w:rsidP="007B3BE6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I.</w:t>
      </w:r>
      <w:r w:rsidR="00C87B50">
        <w:rPr>
          <w:rFonts w:ascii="Arial" w:hAnsi="Arial" w:cs="Arial"/>
          <w:sz w:val="22"/>
          <w:szCs w:val="22"/>
          <w:u w:val="single"/>
        </w:rPr>
        <w:t>.</w:t>
      </w:r>
      <w:r w:rsidR="00DB4A79"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 w:rsidR="00DB4A79">
        <w:rPr>
          <w:rFonts w:ascii="Arial" w:hAnsi="Arial" w:cs="Arial"/>
          <w:sz w:val="22"/>
          <w:szCs w:val="22"/>
          <w:u w:val="single"/>
        </w:rPr>
        <w:t xml:space="preserve"> B002 – Nefinancijska imovina </w:t>
      </w:r>
      <w:r w:rsidR="00D44346">
        <w:rPr>
          <w:rFonts w:ascii="Arial" w:hAnsi="Arial" w:cs="Arial"/>
          <w:sz w:val="22"/>
          <w:szCs w:val="22"/>
          <w:u w:val="single"/>
        </w:rPr>
        <w:t xml:space="preserve">263.866,19 eura </w:t>
      </w:r>
      <w:r w:rsidR="00DB4A79">
        <w:rPr>
          <w:rFonts w:ascii="Arial" w:hAnsi="Arial" w:cs="Arial"/>
          <w:sz w:val="22"/>
          <w:szCs w:val="22"/>
          <w:u w:val="single"/>
        </w:rPr>
        <w:t xml:space="preserve">/ </w:t>
      </w:r>
      <w:r w:rsidR="00D44346">
        <w:rPr>
          <w:rFonts w:ascii="Arial" w:hAnsi="Arial" w:cs="Arial"/>
          <w:sz w:val="22"/>
          <w:szCs w:val="22"/>
          <w:u w:val="single"/>
        </w:rPr>
        <w:t>248.382,16 eura</w:t>
      </w:r>
    </w:p>
    <w:p w14:paraId="57DA6DB2" w14:textId="77777777"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</w:p>
    <w:p w14:paraId="71AF372D" w14:textId="77777777"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 Postrojenja i oprema</w:t>
      </w:r>
      <w:r w:rsidRPr="00161D1B">
        <w:rPr>
          <w:rFonts w:ascii="Arial" w:hAnsi="Arial" w:cs="Arial"/>
          <w:sz w:val="22"/>
          <w:szCs w:val="22"/>
        </w:rPr>
        <w:t xml:space="preserve">      </w:t>
      </w:r>
      <w:r w:rsidRPr="00161D1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353"/>
        <w:gridCol w:w="1318"/>
        <w:gridCol w:w="1195"/>
        <w:gridCol w:w="1073"/>
        <w:gridCol w:w="1318"/>
      </w:tblGrid>
      <w:tr w:rsidR="007B3BE6" w:rsidRPr="0000246C" w14:paraId="00789632" w14:textId="77777777" w:rsidTr="0091756A">
        <w:trPr>
          <w:trHeight w:val="282"/>
        </w:trPr>
        <w:tc>
          <w:tcPr>
            <w:tcW w:w="0" w:type="auto"/>
            <w:shd w:val="clear" w:color="auto" w:fill="D9D9D9"/>
          </w:tcPr>
          <w:p w14:paraId="69E4C0AA" w14:textId="77777777" w:rsidR="007B3BE6" w:rsidRPr="0000246C" w:rsidRDefault="006122A3" w:rsidP="005C72D5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0" w:type="auto"/>
            <w:shd w:val="clear" w:color="auto" w:fill="D9D9D9"/>
          </w:tcPr>
          <w:p w14:paraId="07C03BC3" w14:textId="77777777" w:rsidR="007B3BE6" w:rsidRPr="0000246C" w:rsidRDefault="007B3BE6" w:rsidP="005C72D5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NAZIV OPREME</w:t>
            </w:r>
          </w:p>
        </w:tc>
        <w:tc>
          <w:tcPr>
            <w:tcW w:w="0" w:type="auto"/>
            <w:shd w:val="clear" w:color="auto" w:fill="D9D9D9"/>
          </w:tcPr>
          <w:p w14:paraId="74C160EF" w14:textId="77777777"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STANJE</w:t>
            </w:r>
          </w:p>
          <w:p w14:paraId="39B09A66" w14:textId="77777777"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01.01.</w:t>
            </w:r>
          </w:p>
        </w:tc>
        <w:tc>
          <w:tcPr>
            <w:tcW w:w="0" w:type="auto"/>
            <w:shd w:val="clear" w:color="auto" w:fill="D9D9D9"/>
          </w:tcPr>
          <w:p w14:paraId="47201259" w14:textId="77777777" w:rsidR="007B3BE6" w:rsidRPr="0000246C" w:rsidRDefault="007B3BE6" w:rsidP="005C72D5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NABAVLJ.</w:t>
            </w:r>
          </w:p>
          <w:p w14:paraId="346CAB43" w14:textId="77777777" w:rsidR="007B3BE6" w:rsidRPr="0000246C" w:rsidRDefault="007B3BE6" w:rsidP="005C72D5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OPREMA</w:t>
            </w:r>
          </w:p>
        </w:tc>
        <w:tc>
          <w:tcPr>
            <w:tcW w:w="0" w:type="auto"/>
            <w:shd w:val="clear" w:color="auto" w:fill="D9D9D9"/>
          </w:tcPr>
          <w:p w14:paraId="47F2F564" w14:textId="77777777"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RASHOD</w:t>
            </w:r>
          </w:p>
        </w:tc>
        <w:tc>
          <w:tcPr>
            <w:tcW w:w="0" w:type="auto"/>
            <w:shd w:val="clear" w:color="auto" w:fill="D9D9D9"/>
          </w:tcPr>
          <w:p w14:paraId="4EBCE52E" w14:textId="77777777"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STANJE</w:t>
            </w:r>
          </w:p>
          <w:p w14:paraId="3FB0E61C" w14:textId="77777777" w:rsidR="007B3BE6" w:rsidRPr="0000246C" w:rsidRDefault="007B3BE6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</w:tr>
      <w:tr w:rsidR="007B3BE6" w:rsidRPr="0000246C" w14:paraId="7601016F" w14:textId="77777777" w:rsidTr="0091756A">
        <w:trPr>
          <w:trHeight w:val="279"/>
        </w:trPr>
        <w:tc>
          <w:tcPr>
            <w:tcW w:w="0" w:type="auto"/>
          </w:tcPr>
          <w:p w14:paraId="2D269D5C" w14:textId="77777777" w:rsidR="007B3BE6" w:rsidRPr="0000246C" w:rsidRDefault="006122A3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0221</w:t>
            </w:r>
          </w:p>
        </w:tc>
        <w:tc>
          <w:tcPr>
            <w:tcW w:w="0" w:type="auto"/>
          </w:tcPr>
          <w:p w14:paraId="3D6F97CF" w14:textId="18B7093B"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Uredska oprema</w:t>
            </w:r>
            <w:r w:rsidR="00AF0175">
              <w:rPr>
                <w:rFonts w:ascii="Arial" w:hAnsi="Arial" w:cs="Arial"/>
                <w:sz w:val="22"/>
                <w:szCs w:val="22"/>
              </w:rPr>
              <w:t xml:space="preserve"> i namještaj</w:t>
            </w:r>
          </w:p>
          <w:p w14:paraId="7D1FA6D1" w14:textId="40E9CC03"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4F9484" w14:textId="5C32FCF3" w:rsidR="007B3BE6" w:rsidRPr="0000246C" w:rsidRDefault="00D4434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126.903,99</w:t>
            </w:r>
          </w:p>
        </w:tc>
        <w:tc>
          <w:tcPr>
            <w:tcW w:w="0" w:type="auto"/>
          </w:tcPr>
          <w:p w14:paraId="020157B6" w14:textId="46CC5ABA" w:rsidR="007B3BE6" w:rsidRPr="0000246C" w:rsidRDefault="00D4434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8.374,22</w:t>
            </w:r>
          </w:p>
        </w:tc>
        <w:tc>
          <w:tcPr>
            <w:tcW w:w="0" w:type="auto"/>
          </w:tcPr>
          <w:p w14:paraId="088E86BC" w14:textId="5B6CDD10" w:rsidR="007B3BE6" w:rsidRPr="0000246C" w:rsidRDefault="00D4434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169,78</w:t>
            </w:r>
          </w:p>
        </w:tc>
        <w:tc>
          <w:tcPr>
            <w:tcW w:w="0" w:type="auto"/>
          </w:tcPr>
          <w:p w14:paraId="5ED394D1" w14:textId="074F7DF2" w:rsidR="007B3BE6" w:rsidRPr="0000246C" w:rsidRDefault="00D4434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135.108,43</w:t>
            </w:r>
          </w:p>
        </w:tc>
      </w:tr>
      <w:tr w:rsidR="00AF0175" w:rsidRPr="0000246C" w14:paraId="7A680D19" w14:textId="77777777" w:rsidTr="0091756A">
        <w:trPr>
          <w:trHeight w:val="279"/>
        </w:trPr>
        <w:tc>
          <w:tcPr>
            <w:tcW w:w="0" w:type="auto"/>
          </w:tcPr>
          <w:p w14:paraId="6C9E11E1" w14:textId="729E0367" w:rsidR="00AF0175" w:rsidRDefault="00AF0175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0223</w:t>
            </w:r>
          </w:p>
        </w:tc>
        <w:tc>
          <w:tcPr>
            <w:tcW w:w="0" w:type="auto"/>
          </w:tcPr>
          <w:p w14:paraId="0720E073" w14:textId="65FDEA20" w:rsidR="00AF0175" w:rsidRPr="0000246C" w:rsidRDefault="00AF0175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Oprema za održavanje i zaštitu</w:t>
            </w:r>
          </w:p>
        </w:tc>
        <w:tc>
          <w:tcPr>
            <w:tcW w:w="0" w:type="auto"/>
          </w:tcPr>
          <w:p w14:paraId="134F4B0F" w14:textId="03A854A5" w:rsidR="00AF0175" w:rsidRDefault="00AF017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76.000,11</w:t>
            </w:r>
          </w:p>
        </w:tc>
        <w:tc>
          <w:tcPr>
            <w:tcW w:w="0" w:type="auto"/>
          </w:tcPr>
          <w:p w14:paraId="63FF4987" w14:textId="18F5EF3A" w:rsidR="00AF0175" w:rsidRPr="0000246C" w:rsidRDefault="00AF017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482,25</w:t>
            </w:r>
          </w:p>
        </w:tc>
        <w:tc>
          <w:tcPr>
            <w:tcW w:w="0" w:type="auto"/>
          </w:tcPr>
          <w:p w14:paraId="53B49A08" w14:textId="77777777" w:rsidR="00AF0175" w:rsidRDefault="00AF017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860484" w14:textId="06EDD1AF" w:rsidR="00AF0175" w:rsidRDefault="00AF017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76.482,36</w:t>
            </w:r>
          </w:p>
        </w:tc>
      </w:tr>
      <w:tr w:rsidR="007B3BE6" w:rsidRPr="0000246C" w14:paraId="7A5026E1" w14:textId="77777777" w:rsidTr="0091756A">
        <w:trPr>
          <w:trHeight w:val="279"/>
        </w:trPr>
        <w:tc>
          <w:tcPr>
            <w:tcW w:w="0" w:type="auto"/>
          </w:tcPr>
          <w:p w14:paraId="1FA10958" w14:textId="77777777" w:rsidR="007B3BE6" w:rsidRPr="0000246C" w:rsidRDefault="006122A3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0227</w:t>
            </w:r>
          </w:p>
        </w:tc>
        <w:tc>
          <w:tcPr>
            <w:tcW w:w="0" w:type="auto"/>
          </w:tcPr>
          <w:p w14:paraId="7FF03EEB" w14:textId="77777777"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 xml:space="preserve">Uređaji, strojevi  i opr.za </w:t>
            </w:r>
            <w:proofErr w:type="spellStart"/>
            <w:r w:rsidRPr="0000246C">
              <w:rPr>
                <w:rFonts w:ascii="Arial" w:hAnsi="Arial" w:cs="Arial"/>
                <w:sz w:val="22"/>
                <w:szCs w:val="22"/>
              </w:rPr>
              <w:t>ost.namjene</w:t>
            </w:r>
            <w:proofErr w:type="spellEnd"/>
            <w:r w:rsidRPr="0000246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</w:tcPr>
          <w:p w14:paraId="3EAAC84A" w14:textId="1B7510EF" w:rsidR="007B3BE6" w:rsidRPr="0000246C" w:rsidRDefault="0054679C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47.904,30</w:t>
            </w:r>
          </w:p>
        </w:tc>
        <w:tc>
          <w:tcPr>
            <w:tcW w:w="0" w:type="auto"/>
          </w:tcPr>
          <w:p w14:paraId="38D28FBB" w14:textId="5DC72062" w:rsidR="007B3BE6" w:rsidRPr="0000246C" w:rsidRDefault="0054679C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2.279,01</w:t>
            </w:r>
          </w:p>
        </w:tc>
        <w:tc>
          <w:tcPr>
            <w:tcW w:w="0" w:type="auto"/>
          </w:tcPr>
          <w:p w14:paraId="00E0D267" w14:textId="5207A5E3" w:rsidR="007B3BE6" w:rsidRPr="0000246C" w:rsidRDefault="0054679C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886,48</w:t>
            </w:r>
          </w:p>
        </w:tc>
        <w:tc>
          <w:tcPr>
            <w:tcW w:w="0" w:type="auto"/>
          </w:tcPr>
          <w:p w14:paraId="4BF4683F" w14:textId="6AE801AB" w:rsidR="007B3BE6" w:rsidRPr="0000246C" w:rsidRDefault="0054679C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49.296,83</w:t>
            </w:r>
          </w:p>
        </w:tc>
      </w:tr>
      <w:tr w:rsidR="007B3BE6" w:rsidRPr="0000246C" w14:paraId="3815D02F" w14:textId="77777777" w:rsidTr="0091756A">
        <w:trPr>
          <w:trHeight w:val="279"/>
        </w:trPr>
        <w:tc>
          <w:tcPr>
            <w:tcW w:w="0" w:type="auto"/>
          </w:tcPr>
          <w:p w14:paraId="6FF083EA" w14:textId="77777777"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01A3B6" w14:textId="77777777" w:rsidR="007B3BE6" w:rsidRPr="0000246C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0" w:type="auto"/>
          </w:tcPr>
          <w:p w14:paraId="4EF2791F" w14:textId="77777777" w:rsidR="007B3BE6" w:rsidRPr="0000246C" w:rsidRDefault="007B3BE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1D8BC7" w14:textId="250B30C2" w:rsidR="007B3BE6" w:rsidRPr="0000246C" w:rsidRDefault="0054679C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11.135,48</w:t>
            </w:r>
          </w:p>
        </w:tc>
        <w:tc>
          <w:tcPr>
            <w:tcW w:w="0" w:type="auto"/>
          </w:tcPr>
          <w:p w14:paraId="53883240" w14:textId="7AA5E9F1" w:rsidR="007B3BE6" w:rsidRPr="0000246C" w:rsidRDefault="0054679C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1.056,26</w:t>
            </w:r>
          </w:p>
        </w:tc>
        <w:tc>
          <w:tcPr>
            <w:tcW w:w="0" w:type="auto"/>
          </w:tcPr>
          <w:p w14:paraId="2AFC9CBD" w14:textId="77777777" w:rsidR="007B3BE6" w:rsidRPr="0000246C" w:rsidRDefault="007B3BE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A1F83" w14:textId="77777777" w:rsidR="00C87B50" w:rsidRDefault="00C87B50" w:rsidP="007B3BE6">
      <w:pPr>
        <w:rPr>
          <w:rFonts w:ascii="Arial" w:hAnsi="Arial" w:cs="Arial"/>
          <w:sz w:val="22"/>
          <w:szCs w:val="22"/>
        </w:rPr>
      </w:pPr>
    </w:p>
    <w:p w14:paraId="0327AF99" w14:textId="77777777" w:rsidR="00C87B50" w:rsidRDefault="00C87B50" w:rsidP="007B3BE6">
      <w:pPr>
        <w:rPr>
          <w:rFonts w:ascii="Arial" w:hAnsi="Arial" w:cs="Arial"/>
          <w:sz w:val="22"/>
          <w:szCs w:val="22"/>
        </w:rPr>
      </w:pPr>
    </w:p>
    <w:p w14:paraId="24882D3E" w14:textId="498CACD2" w:rsidR="007B3BE6" w:rsidRPr="0000246C" w:rsidRDefault="0091756A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</w:t>
      </w:r>
      <w:r w:rsidR="0054679C">
        <w:rPr>
          <w:rFonts w:ascii="Arial" w:hAnsi="Arial" w:cs="Arial"/>
          <w:sz w:val="22"/>
          <w:szCs w:val="22"/>
        </w:rPr>
        <w:t>3</w:t>
      </w:r>
      <w:r w:rsidR="007B3BE6" w:rsidRPr="0000246C">
        <w:rPr>
          <w:rFonts w:ascii="Arial" w:hAnsi="Arial" w:cs="Arial"/>
          <w:sz w:val="22"/>
          <w:szCs w:val="22"/>
        </w:rPr>
        <w:t xml:space="preserve">. godine nabavljena je oprema u vrijednosti od </w:t>
      </w:r>
      <w:r w:rsidR="0054679C">
        <w:rPr>
          <w:rFonts w:ascii="Arial" w:hAnsi="Arial" w:cs="Arial"/>
          <w:sz w:val="22"/>
          <w:szCs w:val="22"/>
        </w:rPr>
        <w:t>11.135,48 eura</w:t>
      </w:r>
      <w:r w:rsidR="007B3BE6" w:rsidRPr="0000246C">
        <w:rPr>
          <w:rFonts w:ascii="Arial" w:hAnsi="Arial" w:cs="Arial"/>
          <w:sz w:val="22"/>
          <w:szCs w:val="22"/>
        </w:rPr>
        <w:t xml:space="preserve"> i to:</w:t>
      </w:r>
    </w:p>
    <w:p w14:paraId="173C60E5" w14:textId="31FF3303" w:rsidR="0091756A" w:rsidRPr="0054679C" w:rsidRDefault="00EC6769" w:rsidP="0054679C">
      <w:pPr>
        <w:rPr>
          <w:rFonts w:ascii="Arial" w:hAnsi="Arial" w:cs="Arial"/>
          <w:sz w:val="22"/>
          <w:szCs w:val="22"/>
        </w:rPr>
      </w:pPr>
      <w:r w:rsidRPr="0054679C">
        <w:rPr>
          <w:rFonts w:ascii="Arial" w:hAnsi="Arial" w:cs="Arial"/>
          <w:sz w:val="22"/>
          <w:szCs w:val="22"/>
        </w:rPr>
        <w:t xml:space="preserve">Za </w:t>
      </w:r>
      <w:r w:rsidR="0054679C">
        <w:rPr>
          <w:rFonts w:ascii="Arial" w:hAnsi="Arial" w:cs="Arial"/>
          <w:sz w:val="22"/>
          <w:szCs w:val="22"/>
        </w:rPr>
        <w:t>6.213,73 eura</w:t>
      </w:r>
      <w:r w:rsidR="007B3BE6" w:rsidRPr="0054679C">
        <w:rPr>
          <w:rFonts w:ascii="Arial" w:hAnsi="Arial" w:cs="Arial"/>
          <w:sz w:val="22"/>
          <w:szCs w:val="22"/>
        </w:rPr>
        <w:t xml:space="preserve"> izvršena je nabava opreme za potrebe škole preko redovnog žiro-računa: </w:t>
      </w:r>
    </w:p>
    <w:p w14:paraId="6930EDBC" w14:textId="05E73C6F" w:rsidR="007B3BE6" w:rsidRPr="0054679C" w:rsidRDefault="0054679C" w:rsidP="00546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4.921,75 eura</w:t>
      </w:r>
      <w:r w:rsidR="007B3BE6" w:rsidRPr="0054679C">
        <w:rPr>
          <w:rFonts w:ascii="Arial" w:hAnsi="Arial" w:cs="Arial"/>
          <w:sz w:val="22"/>
          <w:szCs w:val="22"/>
        </w:rPr>
        <w:t>-</w:t>
      </w:r>
      <w:r w:rsidR="007B3BE6" w:rsidRPr="0054679C">
        <w:rPr>
          <w:rFonts w:ascii="Arial" w:hAnsi="Arial" w:cs="Arial"/>
        </w:rPr>
        <w:t xml:space="preserve"> </w:t>
      </w:r>
      <w:r w:rsidR="00B97399">
        <w:rPr>
          <w:rFonts w:ascii="Arial" w:hAnsi="Arial" w:cs="Arial"/>
          <w:sz w:val="22"/>
          <w:szCs w:val="22"/>
        </w:rPr>
        <w:t>PGŽ</w:t>
      </w:r>
      <w:r w:rsidR="007B3BE6" w:rsidRPr="0054679C">
        <w:rPr>
          <w:rFonts w:ascii="Arial" w:hAnsi="Arial" w:cs="Arial"/>
          <w:sz w:val="22"/>
          <w:szCs w:val="22"/>
        </w:rPr>
        <w:t xml:space="preserve"> izravno je izvršila nabavu </w:t>
      </w:r>
      <w:r>
        <w:rPr>
          <w:rFonts w:ascii="Arial" w:hAnsi="Arial" w:cs="Arial"/>
          <w:sz w:val="22"/>
          <w:szCs w:val="22"/>
        </w:rPr>
        <w:t>namještaja</w:t>
      </w:r>
      <w:r w:rsidR="00B97399">
        <w:rPr>
          <w:rFonts w:ascii="Arial" w:hAnsi="Arial" w:cs="Arial"/>
          <w:sz w:val="22"/>
          <w:szCs w:val="22"/>
        </w:rPr>
        <w:t xml:space="preserve"> u iznosu 3.220,00 eura za</w:t>
      </w:r>
      <w:r w:rsidR="007B3BE6" w:rsidRPr="0054679C">
        <w:rPr>
          <w:rFonts w:ascii="Arial" w:hAnsi="Arial" w:cs="Arial"/>
          <w:sz w:val="22"/>
          <w:szCs w:val="22"/>
        </w:rPr>
        <w:t xml:space="preserve">  potrebe redovne djelatnosti škole, te je za </w:t>
      </w:r>
      <w:r w:rsidR="00B97399">
        <w:rPr>
          <w:rFonts w:ascii="Arial" w:hAnsi="Arial" w:cs="Arial"/>
          <w:sz w:val="22"/>
          <w:szCs w:val="22"/>
        </w:rPr>
        <w:t>1.701,75 eura</w:t>
      </w:r>
      <w:r w:rsidR="007B3BE6" w:rsidRPr="0054679C">
        <w:rPr>
          <w:rFonts w:ascii="Arial" w:hAnsi="Arial" w:cs="Arial"/>
          <w:sz w:val="22"/>
          <w:szCs w:val="22"/>
        </w:rPr>
        <w:t xml:space="preserve"> vrijednosti imo</w:t>
      </w:r>
      <w:r w:rsidR="00EC6769" w:rsidRPr="0054679C">
        <w:rPr>
          <w:rFonts w:ascii="Arial" w:hAnsi="Arial" w:cs="Arial"/>
          <w:sz w:val="22"/>
          <w:szCs w:val="22"/>
        </w:rPr>
        <w:t xml:space="preserve">vine izvršen prijenos </w:t>
      </w:r>
      <w:r w:rsidR="00B97399">
        <w:rPr>
          <w:rFonts w:ascii="Arial" w:hAnsi="Arial" w:cs="Arial"/>
          <w:sz w:val="22"/>
          <w:szCs w:val="22"/>
        </w:rPr>
        <w:t>dijela opreme</w:t>
      </w:r>
      <w:r w:rsidR="00EC6769" w:rsidRPr="0054679C">
        <w:rPr>
          <w:rFonts w:ascii="Arial" w:hAnsi="Arial" w:cs="Arial"/>
          <w:sz w:val="22"/>
          <w:szCs w:val="22"/>
        </w:rPr>
        <w:t xml:space="preserve"> od </w:t>
      </w:r>
      <w:proofErr w:type="spellStart"/>
      <w:r w:rsidR="00EC6769" w:rsidRPr="0054679C">
        <w:rPr>
          <w:rFonts w:ascii="Arial" w:hAnsi="Arial" w:cs="Arial"/>
          <w:sz w:val="22"/>
          <w:szCs w:val="22"/>
        </w:rPr>
        <w:t>Carneta</w:t>
      </w:r>
      <w:proofErr w:type="spellEnd"/>
      <w:r w:rsidR="007B3BE6" w:rsidRPr="0054679C">
        <w:rPr>
          <w:rFonts w:ascii="Arial" w:hAnsi="Arial" w:cs="Arial"/>
          <w:sz w:val="22"/>
          <w:szCs w:val="22"/>
        </w:rPr>
        <w:t xml:space="preserve"> na Školu.                                         </w:t>
      </w:r>
    </w:p>
    <w:p w14:paraId="1C8F1909" w14:textId="77777777" w:rsidR="00B97399" w:rsidRDefault="007B3BE6" w:rsidP="007B3BE6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Rashodovano je ukupno </w:t>
      </w:r>
      <w:r w:rsidR="00B97399">
        <w:rPr>
          <w:rFonts w:ascii="Arial" w:hAnsi="Arial" w:cs="Arial"/>
          <w:sz w:val="22"/>
          <w:szCs w:val="22"/>
        </w:rPr>
        <w:t>1.056,26 eura</w:t>
      </w:r>
      <w:r w:rsidRPr="00161D1B">
        <w:rPr>
          <w:rFonts w:ascii="Arial" w:hAnsi="Arial" w:cs="Arial"/>
          <w:sz w:val="22"/>
          <w:szCs w:val="22"/>
        </w:rPr>
        <w:t xml:space="preserve"> neupotrebljive i dotrajale opreme</w:t>
      </w:r>
      <w:r w:rsidR="00B97399">
        <w:rPr>
          <w:rFonts w:ascii="Arial" w:hAnsi="Arial" w:cs="Arial"/>
          <w:sz w:val="22"/>
          <w:szCs w:val="22"/>
        </w:rPr>
        <w:t>. Vrijednost rashodovane opreme</w:t>
      </w:r>
      <w:r w:rsidRPr="00161D1B">
        <w:rPr>
          <w:rFonts w:ascii="Arial" w:hAnsi="Arial" w:cs="Arial"/>
          <w:sz w:val="22"/>
          <w:szCs w:val="22"/>
        </w:rPr>
        <w:t xml:space="preserve"> koja nema sadašnju vrijednost</w:t>
      </w:r>
      <w:r w:rsidR="00B97399">
        <w:rPr>
          <w:rFonts w:ascii="Arial" w:hAnsi="Arial" w:cs="Arial"/>
          <w:sz w:val="22"/>
          <w:szCs w:val="22"/>
        </w:rPr>
        <w:t xml:space="preserve"> iznosi 1.007,57 eura, a vrijednost još neamortizirane imovine iznosi 48,69 eura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51D45CE" w14:textId="0E16D251" w:rsidR="007B3BE6" w:rsidRDefault="007B3BE6" w:rsidP="007B3BE6">
      <w:pPr>
        <w:rPr>
          <w:rFonts w:ascii="Arial" w:hAnsi="Arial" w:cs="Arial"/>
          <w:sz w:val="22"/>
          <w:szCs w:val="22"/>
        </w:rPr>
      </w:pPr>
      <w:proofErr w:type="spellStart"/>
      <w:r w:rsidRPr="00161D1B">
        <w:rPr>
          <w:rFonts w:ascii="Arial" w:hAnsi="Arial" w:cs="Arial"/>
          <w:sz w:val="22"/>
          <w:szCs w:val="22"/>
        </w:rPr>
        <w:t>Isknjiženje</w:t>
      </w:r>
      <w:proofErr w:type="spellEnd"/>
      <w:r w:rsidRPr="00161D1B">
        <w:rPr>
          <w:rFonts w:ascii="Arial" w:hAnsi="Arial" w:cs="Arial"/>
          <w:sz w:val="22"/>
          <w:szCs w:val="22"/>
        </w:rPr>
        <w:t xml:space="preserve"> imovine izvršeno je nakon traj</w:t>
      </w:r>
      <w:r>
        <w:rPr>
          <w:rFonts w:ascii="Arial" w:hAnsi="Arial" w:cs="Arial"/>
          <w:sz w:val="22"/>
          <w:szCs w:val="22"/>
        </w:rPr>
        <w:t>nog povlačenja i uništenja iste.</w:t>
      </w:r>
    </w:p>
    <w:p w14:paraId="1F0BA7A9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</w:p>
    <w:p w14:paraId="1D2BBE3C" w14:textId="2496FFB4" w:rsidR="007B3BE6" w:rsidRPr="005A1C5F" w:rsidRDefault="00B97399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024</w:t>
      </w:r>
      <w:r w:rsidR="007B3BE6">
        <w:rPr>
          <w:rFonts w:ascii="Arial" w:hAnsi="Arial" w:cs="Arial"/>
          <w:sz w:val="22"/>
          <w:szCs w:val="22"/>
        </w:rPr>
        <w:t xml:space="preserve"> – </w:t>
      </w:r>
      <w:r w:rsidR="007B3BE6" w:rsidRPr="00221D96">
        <w:rPr>
          <w:rFonts w:ascii="Arial" w:hAnsi="Arial" w:cs="Arial"/>
          <w:sz w:val="22"/>
          <w:szCs w:val="22"/>
        </w:rPr>
        <w:t>K</w:t>
      </w:r>
      <w:r w:rsidR="007B3BE6">
        <w:rPr>
          <w:rFonts w:ascii="Arial" w:hAnsi="Arial" w:cs="Arial"/>
          <w:sz w:val="22"/>
          <w:szCs w:val="22"/>
        </w:rPr>
        <w:t>njige / Udžbenici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3"/>
        <w:gridCol w:w="2351"/>
        <w:gridCol w:w="1613"/>
        <w:gridCol w:w="1753"/>
      </w:tblGrid>
      <w:tr w:rsidR="00EC6769" w:rsidRPr="00161D1B" w14:paraId="052CB436" w14:textId="77777777" w:rsidTr="00892BCA">
        <w:trPr>
          <w:trHeight w:val="282"/>
          <w:jc w:val="center"/>
        </w:trPr>
        <w:tc>
          <w:tcPr>
            <w:tcW w:w="923" w:type="pct"/>
            <w:shd w:val="clear" w:color="auto" w:fill="D9D9D9" w:themeFill="background1" w:themeFillShade="D9"/>
          </w:tcPr>
          <w:p w14:paraId="322DD459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ŠIFRA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14:paraId="233817ED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39FA9E6A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297" w:type="pct"/>
            <w:shd w:val="clear" w:color="auto" w:fill="D9D9D9" w:themeFill="background1" w:themeFillShade="D9"/>
          </w:tcPr>
          <w:p w14:paraId="5E9C0EA4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NABAVLJENE</w:t>
            </w:r>
          </w:p>
          <w:p w14:paraId="23EA8405" w14:textId="05E6DCD8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KNJIGE</w:t>
            </w:r>
            <w:r w:rsidR="00B97399">
              <w:rPr>
                <w:rFonts w:ascii="Arial" w:hAnsi="Arial" w:cs="Arial"/>
                <w:sz w:val="22"/>
                <w:szCs w:val="22"/>
              </w:rPr>
              <w:t>/UDŽBENICI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76D77081" w14:textId="0727842A" w:rsidR="00EC6769" w:rsidRPr="005A1C5F" w:rsidRDefault="00B9739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OTPIS</w:t>
            </w:r>
          </w:p>
          <w:p w14:paraId="42040A03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</w:tcPr>
          <w:p w14:paraId="3000E663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2D9340E1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EC6769" w:rsidRPr="00161D1B" w14:paraId="71998326" w14:textId="77777777" w:rsidTr="00892BCA">
        <w:trPr>
          <w:trHeight w:val="282"/>
          <w:jc w:val="center"/>
        </w:trPr>
        <w:tc>
          <w:tcPr>
            <w:tcW w:w="923" w:type="pct"/>
          </w:tcPr>
          <w:p w14:paraId="1F0A1F23" w14:textId="77777777" w:rsidR="00EC6769" w:rsidRPr="005A1C5F" w:rsidRDefault="006C6ED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0241</w:t>
            </w:r>
          </w:p>
        </w:tc>
        <w:tc>
          <w:tcPr>
            <w:tcW w:w="923" w:type="pct"/>
          </w:tcPr>
          <w:p w14:paraId="625938EF" w14:textId="0600EAC1" w:rsidR="00EC6769" w:rsidRPr="005A1C5F" w:rsidRDefault="00B9739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41.623,76</w:t>
            </w:r>
            <w:r w:rsidR="00EC6769" w:rsidRPr="005A1C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7" w:type="pct"/>
          </w:tcPr>
          <w:p w14:paraId="13EA2402" w14:textId="3D1F1DA1" w:rsidR="00EC6769" w:rsidRPr="005A1C5F" w:rsidRDefault="00B9739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698,24</w:t>
            </w:r>
            <w:r w:rsidR="00EC6769" w:rsidRPr="005A1C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</w:tcPr>
          <w:p w14:paraId="18742BE2" w14:textId="4B1052C6" w:rsidR="00EC6769" w:rsidRPr="005A1C5F" w:rsidRDefault="00B9739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1.046,22</w:t>
            </w:r>
          </w:p>
        </w:tc>
        <w:tc>
          <w:tcPr>
            <w:tcW w:w="967" w:type="pct"/>
          </w:tcPr>
          <w:p w14:paraId="3BC437B2" w14:textId="6ABBF068" w:rsidR="00EC6769" w:rsidRPr="005A1C5F" w:rsidRDefault="00B97399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41.275,78</w:t>
            </w:r>
          </w:p>
        </w:tc>
      </w:tr>
    </w:tbl>
    <w:p w14:paraId="294940B1" w14:textId="77777777"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</w:p>
    <w:p w14:paraId="0D3B6F95" w14:textId="4E3C82BE" w:rsidR="007B3BE6" w:rsidRPr="00161D1B" w:rsidRDefault="005C72D5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</w:t>
      </w:r>
      <w:r w:rsidR="00B973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7B3BE6" w:rsidRPr="00161D1B">
        <w:rPr>
          <w:rFonts w:ascii="Arial" w:hAnsi="Arial" w:cs="Arial"/>
          <w:sz w:val="22"/>
          <w:szCs w:val="22"/>
        </w:rPr>
        <w:t xml:space="preserve"> godine nabavljene su knjige za </w:t>
      </w:r>
      <w:proofErr w:type="spellStart"/>
      <w:r w:rsidR="007B3BE6" w:rsidRPr="00161D1B">
        <w:rPr>
          <w:rFonts w:ascii="Arial" w:hAnsi="Arial" w:cs="Arial"/>
          <w:sz w:val="22"/>
          <w:szCs w:val="22"/>
        </w:rPr>
        <w:t>šk.knjižnicu</w:t>
      </w:r>
      <w:proofErr w:type="spellEnd"/>
      <w:r w:rsidR="007B3BE6">
        <w:rPr>
          <w:rFonts w:ascii="Arial" w:hAnsi="Arial" w:cs="Arial"/>
          <w:sz w:val="22"/>
          <w:szCs w:val="22"/>
        </w:rPr>
        <w:t xml:space="preserve"> </w:t>
      </w:r>
      <w:r w:rsidR="00B97399">
        <w:rPr>
          <w:rFonts w:ascii="Arial" w:hAnsi="Arial" w:cs="Arial"/>
          <w:sz w:val="22"/>
          <w:szCs w:val="22"/>
        </w:rPr>
        <w:t xml:space="preserve"> u iznosu 582,44 eura, te </w:t>
      </w:r>
      <w:r w:rsidR="007B3BE6">
        <w:rPr>
          <w:rFonts w:ascii="Arial" w:hAnsi="Arial" w:cs="Arial"/>
          <w:sz w:val="22"/>
          <w:szCs w:val="22"/>
        </w:rPr>
        <w:t>udžbenici trajnog karaktera</w:t>
      </w:r>
      <w:r w:rsidR="00892BCA">
        <w:rPr>
          <w:rFonts w:ascii="Arial" w:hAnsi="Arial" w:cs="Arial"/>
          <w:sz w:val="22"/>
          <w:szCs w:val="22"/>
        </w:rPr>
        <w:t xml:space="preserve"> nabavljeni su</w:t>
      </w:r>
      <w:r w:rsidR="007B3BE6">
        <w:rPr>
          <w:rFonts w:ascii="Arial" w:hAnsi="Arial" w:cs="Arial"/>
          <w:sz w:val="22"/>
          <w:szCs w:val="22"/>
        </w:rPr>
        <w:t xml:space="preserve"> za predmetnu na</w:t>
      </w:r>
      <w:r w:rsidR="00892BCA">
        <w:rPr>
          <w:rFonts w:ascii="Arial" w:hAnsi="Arial" w:cs="Arial"/>
          <w:sz w:val="22"/>
          <w:szCs w:val="22"/>
        </w:rPr>
        <w:t xml:space="preserve">stavu </w:t>
      </w:r>
      <w:r w:rsidR="007B3BE6">
        <w:rPr>
          <w:rFonts w:ascii="Arial" w:hAnsi="Arial" w:cs="Arial"/>
          <w:sz w:val="22"/>
          <w:szCs w:val="22"/>
        </w:rPr>
        <w:t>u iznosu od</w:t>
      </w:r>
      <w:r w:rsidR="00B97399">
        <w:rPr>
          <w:rFonts w:ascii="Arial" w:hAnsi="Arial" w:cs="Arial"/>
          <w:sz w:val="22"/>
          <w:szCs w:val="22"/>
        </w:rPr>
        <w:t xml:space="preserve"> 115,80 eura.</w:t>
      </w:r>
    </w:p>
    <w:p w14:paraId="77EC9452" w14:textId="77777777" w:rsidR="00AC09F5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Otpisano</w:t>
      </w:r>
      <w:r w:rsidRPr="008127A9">
        <w:rPr>
          <w:rFonts w:ascii="Arial" w:hAnsi="Arial" w:cs="Arial"/>
          <w:sz w:val="22"/>
          <w:szCs w:val="22"/>
        </w:rPr>
        <w:t xml:space="preserve"> je ukupno </w:t>
      </w:r>
      <w:r w:rsidR="00AC09F5">
        <w:rPr>
          <w:rFonts w:ascii="Arial" w:hAnsi="Arial" w:cs="Arial"/>
          <w:sz w:val="22"/>
          <w:szCs w:val="22"/>
        </w:rPr>
        <w:t>111,13 eura</w:t>
      </w:r>
      <w:r>
        <w:rPr>
          <w:rFonts w:ascii="Arial" w:hAnsi="Arial" w:cs="Arial"/>
          <w:sz w:val="22"/>
          <w:szCs w:val="22"/>
        </w:rPr>
        <w:t xml:space="preserve"> za</w:t>
      </w:r>
      <w:r w:rsidRPr="005A1C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udžbenik</w:t>
      </w:r>
      <w:r w:rsidR="00892BCA">
        <w:rPr>
          <w:rFonts w:ascii="Arial" w:hAnsi="Arial" w:cs="Arial"/>
          <w:sz w:val="22"/>
          <w:szCs w:val="22"/>
        </w:rPr>
        <w:t xml:space="preserve">e koji su </w:t>
      </w:r>
      <w:r w:rsidR="00AC09F5">
        <w:rPr>
          <w:rFonts w:ascii="Arial" w:hAnsi="Arial" w:cs="Arial"/>
          <w:sz w:val="22"/>
          <w:szCs w:val="22"/>
        </w:rPr>
        <w:t xml:space="preserve">neupotrebljivi, te je </w:t>
      </w:r>
      <w:proofErr w:type="spellStart"/>
      <w:r w:rsidR="00AC09F5">
        <w:rPr>
          <w:rFonts w:ascii="Arial" w:hAnsi="Arial" w:cs="Arial"/>
          <w:sz w:val="22"/>
          <w:szCs w:val="22"/>
        </w:rPr>
        <w:t>revzijom</w:t>
      </w:r>
      <w:proofErr w:type="spellEnd"/>
      <w:r w:rsidR="00AC09F5">
        <w:rPr>
          <w:rFonts w:ascii="Arial" w:hAnsi="Arial" w:cs="Arial"/>
          <w:sz w:val="22"/>
          <w:szCs w:val="22"/>
        </w:rPr>
        <w:t xml:space="preserve"> u knjižnicama otpisano neupotrebljivih knjiga 935,09 eura. </w:t>
      </w:r>
    </w:p>
    <w:p w14:paraId="3C347248" w14:textId="2556399A" w:rsidR="007B3BE6" w:rsidRDefault="00892BCA" w:rsidP="007B3BE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Isknjiženje</w:t>
      </w:r>
      <w:proofErr w:type="spellEnd"/>
      <w:r>
        <w:rPr>
          <w:rFonts w:ascii="Arial" w:hAnsi="Arial" w:cs="Arial"/>
          <w:sz w:val="22"/>
          <w:szCs w:val="22"/>
        </w:rPr>
        <w:t xml:space="preserve"> je izvršeno nakon uništenja istih.</w:t>
      </w:r>
    </w:p>
    <w:p w14:paraId="4311151D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</w:p>
    <w:p w14:paraId="0163D507" w14:textId="0C3885C4" w:rsidR="007B3BE6" w:rsidRPr="005A1C5F" w:rsidRDefault="00AC09F5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042</w:t>
      </w:r>
      <w:r w:rsidR="007B3BE6" w:rsidRPr="00F4698A">
        <w:rPr>
          <w:rFonts w:ascii="Arial" w:hAnsi="Arial" w:cs="Arial"/>
          <w:sz w:val="22"/>
          <w:szCs w:val="22"/>
        </w:rPr>
        <w:t xml:space="preserve"> </w:t>
      </w:r>
      <w:r w:rsidR="007B3BE6">
        <w:rPr>
          <w:rFonts w:ascii="Arial" w:hAnsi="Arial" w:cs="Arial"/>
          <w:sz w:val="22"/>
          <w:szCs w:val="22"/>
        </w:rPr>
        <w:t xml:space="preserve">– </w:t>
      </w:r>
      <w:r w:rsidR="007B3BE6" w:rsidRPr="00F4698A">
        <w:rPr>
          <w:rFonts w:ascii="Arial" w:hAnsi="Arial" w:cs="Arial"/>
          <w:sz w:val="22"/>
          <w:szCs w:val="22"/>
        </w:rPr>
        <w:t>S</w:t>
      </w:r>
      <w:r w:rsidR="007B3BE6">
        <w:rPr>
          <w:rFonts w:ascii="Arial" w:hAnsi="Arial" w:cs="Arial"/>
          <w:sz w:val="22"/>
          <w:szCs w:val="22"/>
        </w:rPr>
        <w:t>itni inventar u upotrebi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024"/>
        <w:gridCol w:w="2304"/>
        <w:gridCol w:w="1778"/>
        <w:gridCol w:w="1628"/>
      </w:tblGrid>
      <w:tr w:rsidR="00EC6769" w:rsidRPr="005A1C5F" w14:paraId="157E48BC" w14:textId="77777777" w:rsidTr="00892BCA">
        <w:trPr>
          <w:trHeight w:val="282"/>
          <w:jc w:val="center"/>
        </w:trPr>
        <w:tc>
          <w:tcPr>
            <w:tcW w:w="732" w:type="pct"/>
            <w:shd w:val="clear" w:color="auto" w:fill="D9D9D9" w:themeFill="background1" w:themeFillShade="D9"/>
          </w:tcPr>
          <w:p w14:paraId="6DF018B3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ŠIFRA</w:t>
            </w:r>
          </w:p>
        </w:tc>
        <w:tc>
          <w:tcPr>
            <w:tcW w:w="1117" w:type="pct"/>
            <w:shd w:val="clear" w:color="auto" w:fill="D9D9D9" w:themeFill="background1" w:themeFillShade="D9"/>
          </w:tcPr>
          <w:p w14:paraId="2EF07CD9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5AF24C8C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14:paraId="1C6F8E26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NABAVLJEN</w:t>
            </w:r>
          </w:p>
          <w:p w14:paraId="7EAD01DF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INVENTAR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4E2DBF72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14:paraId="4C1666EF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1277B598" w14:textId="77777777" w:rsidR="00EC6769" w:rsidRPr="005A1C5F" w:rsidRDefault="00EC6769" w:rsidP="005C7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EC6769" w:rsidRPr="005A1C5F" w14:paraId="593C1781" w14:textId="77777777" w:rsidTr="00892BCA">
        <w:trPr>
          <w:trHeight w:val="282"/>
          <w:jc w:val="center"/>
        </w:trPr>
        <w:tc>
          <w:tcPr>
            <w:tcW w:w="732" w:type="pct"/>
          </w:tcPr>
          <w:p w14:paraId="28B916D6" w14:textId="77777777" w:rsidR="00EC6769" w:rsidRPr="005A1C5F" w:rsidRDefault="00892BCA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042</w:t>
            </w:r>
          </w:p>
        </w:tc>
        <w:tc>
          <w:tcPr>
            <w:tcW w:w="1117" w:type="pct"/>
          </w:tcPr>
          <w:p w14:paraId="5FADCE9B" w14:textId="7595E29A" w:rsidR="00EC6769" w:rsidRPr="005A1C5F" w:rsidRDefault="00AC09F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57.058,55</w:t>
            </w:r>
          </w:p>
        </w:tc>
        <w:tc>
          <w:tcPr>
            <w:tcW w:w="1271" w:type="pct"/>
          </w:tcPr>
          <w:p w14:paraId="29DBF95C" w14:textId="55709EA7" w:rsidR="00EC6769" w:rsidRPr="005A1C5F" w:rsidRDefault="005C491E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AC09F5">
              <w:rPr>
                <w:rFonts w:ascii="Arial" w:hAnsi="Arial" w:cs="Arial"/>
                <w:sz w:val="22"/>
                <w:szCs w:val="22"/>
              </w:rPr>
              <w:t>012,40</w:t>
            </w:r>
          </w:p>
        </w:tc>
        <w:tc>
          <w:tcPr>
            <w:tcW w:w="981" w:type="pct"/>
          </w:tcPr>
          <w:p w14:paraId="76FA0B38" w14:textId="3F2515C1" w:rsidR="00EC6769" w:rsidRPr="005A1C5F" w:rsidRDefault="00AC09F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765,88</w:t>
            </w:r>
          </w:p>
        </w:tc>
        <w:tc>
          <w:tcPr>
            <w:tcW w:w="898" w:type="pct"/>
          </w:tcPr>
          <w:p w14:paraId="718D6A83" w14:textId="3B1426F6" w:rsidR="00EC6769" w:rsidRPr="005A1C5F" w:rsidRDefault="00AC09F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57.305,17</w:t>
            </w:r>
          </w:p>
        </w:tc>
      </w:tr>
    </w:tbl>
    <w:p w14:paraId="715E89B3" w14:textId="77777777" w:rsidR="005C491E" w:rsidRDefault="005C491E" w:rsidP="007B3BE6">
      <w:pPr>
        <w:rPr>
          <w:rFonts w:ascii="Arial" w:hAnsi="Arial" w:cs="Arial"/>
          <w:sz w:val="22"/>
          <w:szCs w:val="22"/>
        </w:rPr>
      </w:pPr>
    </w:p>
    <w:p w14:paraId="66048F5A" w14:textId="217D5AA6" w:rsidR="00892BCA" w:rsidRDefault="007B3BE6" w:rsidP="007B3BE6">
      <w:pPr>
        <w:rPr>
          <w:rFonts w:ascii="Arial" w:hAnsi="Arial" w:cs="Arial"/>
          <w:b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Tijekom 20</w:t>
      </w:r>
      <w:r w:rsidR="005C491E">
        <w:rPr>
          <w:rFonts w:ascii="Arial" w:hAnsi="Arial" w:cs="Arial"/>
          <w:sz w:val="22"/>
          <w:szCs w:val="22"/>
        </w:rPr>
        <w:t>2</w:t>
      </w:r>
      <w:r w:rsidR="00AC09F5">
        <w:rPr>
          <w:rFonts w:ascii="Arial" w:hAnsi="Arial" w:cs="Arial"/>
          <w:sz w:val="22"/>
          <w:szCs w:val="22"/>
        </w:rPr>
        <w:t>3</w:t>
      </w:r>
      <w:r w:rsidRPr="00161D1B">
        <w:rPr>
          <w:rFonts w:ascii="Arial" w:hAnsi="Arial" w:cs="Arial"/>
          <w:sz w:val="22"/>
          <w:szCs w:val="22"/>
        </w:rPr>
        <w:t xml:space="preserve"> godine nabavljen je sitan inventar u vrijednosti od </w:t>
      </w:r>
      <w:r w:rsidR="005C491E">
        <w:rPr>
          <w:rFonts w:ascii="Arial" w:hAnsi="Arial" w:cs="Arial"/>
          <w:sz w:val="22"/>
          <w:szCs w:val="22"/>
        </w:rPr>
        <w:t>1.</w:t>
      </w:r>
      <w:r w:rsidR="00AC09F5">
        <w:rPr>
          <w:rFonts w:ascii="Arial" w:hAnsi="Arial" w:cs="Arial"/>
          <w:sz w:val="22"/>
          <w:szCs w:val="22"/>
        </w:rPr>
        <w:t>012,40 eura</w:t>
      </w:r>
      <w:r w:rsidRPr="00161D1B">
        <w:rPr>
          <w:rFonts w:ascii="Arial" w:hAnsi="Arial" w:cs="Arial"/>
          <w:sz w:val="22"/>
          <w:szCs w:val="22"/>
        </w:rPr>
        <w:t xml:space="preserve">, a  nakon trajnog povlačenja imovine iz upotrebe i likvidacijom odnosno uništenjem iste rashodovano je sitnog inventara u vrijednosti </w:t>
      </w:r>
      <w:r w:rsidRPr="00D30168">
        <w:rPr>
          <w:rFonts w:ascii="Arial" w:hAnsi="Arial" w:cs="Arial"/>
          <w:sz w:val="22"/>
          <w:szCs w:val="22"/>
        </w:rPr>
        <w:t xml:space="preserve">od </w:t>
      </w:r>
      <w:r w:rsidR="00AC09F5">
        <w:rPr>
          <w:rFonts w:ascii="Arial" w:hAnsi="Arial" w:cs="Arial"/>
          <w:sz w:val="22"/>
          <w:szCs w:val="22"/>
        </w:rPr>
        <w:t>765,88 eura</w:t>
      </w:r>
    </w:p>
    <w:p w14:paraId="57FC4BDB" w14:textId="77777777" w:rsidR="00C87B50" w:rsidRPr="008C688C" w:rsidRDefault="00C87B50" w:rsidP="007B3BE6">
      <w:pPr>
        <w:rPr>
          <w:rFonts w:ascii="Arial" w:hAnsi="Arial" w:cs="Arial"/>
          <w:b/>
          <w:sz w:val="22"/>
          <w:szCs w:val="22"/>
        </w:rPr>
      </w:pPr>
    </w:p>
    <w:p w14:paraId="04F6FA70" w14:textId="7C5EA873" w:rsidR="007B3BE6" w:rsidRDefault="00731FDA" w:rsidP="007B3BE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II.</w:t>
      </w:r>
      <w:r w:rsidR="007B3BE6" w:rsidRPr="0000246C">
        <w:rPr>
          <w:rFonts w:ascii="Arial" w:hAnsi="Arial" w:cs="Arial"/>
          <w:sz w:val="22"/>
          <w:szCs w:val="22"/>
          <w:u w:val="single"/>
        </w:rPr>
        <w:t xml:space="preserve"> </w:t>
      </w:r>
      <w:r w:rsidR="00C87B50">
        <w:rPr>
          <w:rFonts w:ascii="Arial" w:hAnsi="Arial" w:cs="Arial"/>
          <w:sz w:val="22"/>
          <w:szCs w:val="22"/>
          <w:u w:val="single"/>
        </w:rPr>
        <w:t xml:space="preserve">Šifra 1 </w:t>
      </w:r>
      <w:r w:rsidR="007B3BE6" w:rsidRPr="0000246C">
        <w:rPr>
          <w:rFonts w:ascii="Arial" w:hAnsi="Arial" w:cs="Arial"/>
          <w:sz w:val="22"/>
          <w:szCs w:val="22"/>
          <w:u w:val="single"/>
        </w:rPr>
        <w:t>Financijska imovina</w:t>
      </w:r>
      <w:r w:rsidR="00C87B50">
        <w:rPr>
          <w:rFonts w:ascii="Arial" w:hAnsi="Arial" w:cs="Arial"/>
          <w:sz w:val="22"/>
          <w:szCs w:val="22"/>
          <w:u w:val="single"/>
        </w:rPr>
        <w:t xml:space="preserve"> </w:t>
      </w:r>
      <w:r w:rsidR="00AC09F5">
        <w:rPr>
          <w:rFonts w:ascii="Arial" w:hAnsi="Arial" w:cs="Arial"/>
          <w:sz w:val="22"/>
          <w:szCs w:val="22"/>
          <w:u w:val="single"/>
        </w:rPr>
        <w:t>128.913,88 eura</w:t>
      </w:r>
      <w:r w:rsidR="00510BA6">
        <w:rPr>
          <w:rFonts w:ascii="Arial" w:hAnsi="Arial" w:cs="Arial"/>
          <w:sz w:val="22"/>
          <w:szCs w:val="22"/>
          <w:u w:val="single"/>
        </w:rPr>
        <w:t xml:space="preserve"> / </w:t>
      </w:r>
      <w:r w:rsidR="00AC09F5">
        <w:rPr>
          <w:rFonts w:ascii="Arial" w:hAnsi="Arial" w:cs="Arial"/>
          <w:sz w:val="22"/>
          <w:szCs w:val="22"/>
          <w:u w:val="single"/>
        </w:rPr>
        <w:t>190.266,40 eura</w:t>
      </w:r>
    </w:p>
    <w:p w14:paraId="5BF59773" w14:textId="77C00093" w:rsidR="00AC09F5" w:rsidRPr="00AC09F5" w:rsidRDefault="007B3BE6" w:rsidP="007B3BE6">
      <w:pPr>
        <w:rPr>
          <w:rFonts w:ascii="Arial" w:hAnsi="Arial" w:cs="Arial"/>
          <w:sz w:val="22"/>
          <w:szCs w:val="22"/>
          <w:u w:val="single"/>
        </w:rPr>
      </w:pPr>
      <w:r w:rsidRPr="0000246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1FC8AFD" w14:textId="77777777"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1012"/>
        <w:gridCol w:w="5094"/>
        <w:gridCol w:w="1520"/>
        <w:gridCol w:w="1559"/>
      </w:tblGrid>
      <w:tr w:rsidR="007B3BE6" w:rsidRPr="00161D1B" w14:paraId="18385750" w14:textId="77777777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CBEF0" w14:textId="77777777" w:rsidR="007B3BE6" w:rsidRPr="00161D1B" w:rsidRDefault="007B3BE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5CB6B" w14:textId="77777777"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96D43" w14:textId="27D26A0F" w:rsidR="007B3BE6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1.1.202</w:t>
            </w:r>
            <w:r w:rsidR="00AC09F5">
              <w:rPr>
                <w:rFonts w:ascii="Arial" w:hAnsi="Arial" w:cs="Arial"/>
                <w:sz w:val="22"/>
                <w:szCs w:val="22"/>
              </w:rPr>
              <w:t>3</w:t>
            </w:r>
            <w:r w:rsidR="007B3B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A16F51" w14:textId="5C20C153" w:rsidR="007B3BE6" w:rsidRPr="00161D1B" w:rsidRDefault="00510BA6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</w:t>
            </w:r>
            <w:r w:rsidR="00AC09F5">
              <w:rPr>
                <w:rFonts w:ascii="Arial" w:hAnsi="Arial" w:cs="Arial"/>
                <w:sz w:val="22"/>
                <w:szCs w:val="22"/>
              </w:rPr>
              <w:t>3</w:t>
            </w:r>
            <w:r w:rsidR="007B3B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3BE6" w:rsidRPr="00161D1B" w14:paraId="0C34C52B" w14:textId="77777777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7A4638" w14:textId="6CA539B6" w:rsidR="007B3BE6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Šifra</w:t>
            </w:r>
            <w:r w:rsidR="00AC09F5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4A7FD" w14:textId="77777777"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Financijska imovina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0D5FFD" w14:textId="3C1DE22C" w:rsidR="007B3BE6" w:rsidRDefault="00AC09F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128.913,88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2846E7" w14:textId="3027D3E9" w:rsidR="007B3BE6" w:rsidRDefault="00AC09F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190.266,40</w:t>
            </w:r>
          </w:p>
        </w:tc>
      </w:tr>
      <w:tr w:rsidR="007B3BE6" w:rsidRPr="00161D1B" w14:paraId="6927714D" w14:textId="77777777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D67" w14:textId="77777777"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DC1" w14:textId="77777777"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Novac na žiro računu škole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030" w14:textId="66352F0B" w:rsidR="007B3BE6" w:rsidRPr="000D4700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18.484,53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A91" w14:textId="1E0441BC" w:rsidR="007B3BE6" w:rsidRPr="000D4700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63.393,99</w:t>
            </w:r>
          </w:p>
        </w:tc>
      </w:tr>
      <w:tr w:rsidR="007B3BE6" w:rsidRPr="00161D1B" w14:paraId="115C6FBD" w14:textId="77777777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9501" w14:textId="77777777"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EC6" w14:textId="77777777"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Ostala potraživanja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961" w14:textId="6506590C" w:rsidR="007B3BE6" w:rsidRPr="000D4700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419A" w14:textId="37FB71BA" w:rsidR="007B3BE6" w:rsidRPr="000D4700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7.868,44</w:t>
            </w:r>
          </w:p>
        </w:tc>
      </w:tr>
      <w:tr w:rsidR="007B3BE6" w:rsidRPr="00161D1B" w14:paraId="65A13AEB" w14:textId="77777777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162" w14:textId="77777777"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A2AA" w14:textId="77777777"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Potraživanja za prihode poslovanja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C7A" w14:textId="16519E18" w:rsidR="007B3BE6" w:rsidRPr="00161D1B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1.647,89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45D7" w14:textId="6C1004EB" w:rsidR="007B3BE6" w:rsidRPr="00161D1B" w:rsidRDefault="00A25595" w:rsidP="00510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B3BE6" w:rsidRPr="00161D1B" w14:paraId="69C912FE" w14:textId="77777777" w:rsidTr="005C72D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633" w14:textId="77777777"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3E5" w14:textId="77777777"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 w:rsidRPr="00161D1B">
              <w:rPr>
                <w:rFonts w:ascii="Arial" w:hAnsi="Arial" w:cs="Arial"/>
                <w:sz w:val="22"/>
                <w:szCs w:val="22"/>
              </w:rPr>
              <w:t>Potraživanja od prodaje nefinancijske imovine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B49" w14:textId="5B59ABAF" w:rsidR="007B3BE6" w:rsidRPr="00161D1B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2.665,49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4A38" w14:textId="091B8065" w:rsidR="007B3BE6" w:rsidRPr="00161D1B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1.169,93</w:t>
            </w:r>
          </w:p>
        </w:tc>
      </w:tr>
      <w:tr w:rsidR="007B3BE6" w:rsidRPr="00161D1B" w14:paraId="08D54510" w14:textId="77777777" w:rsidTr="005C72D5">
        <w:trPr>
          <w:trHeight w:val="14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9381" w14:textId="77777777" w:rsidR="007B3BE6" w:rsidRPr="00161D1B" w:rsidRDefault="00510BA6" w:rsidP="005C72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804" w14:textId="77777777" w:rsidR="007B3BE6" w:rsidRPr="00161D1B" w:rsidRDefault="007B3BE6" w:rsidP="005C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Kontinuirani r</w:t>
            </w:r>
            <w:r w:rsidRPr="00161D1B">
              <w:rPr>
                <w:rFonts w:ascii="Arial" w:hAnsi="Arial" w:cs="Arial"/>
                <w:sz w:val="22"/>
                <w:szCs w:val="22"/>
              </w:rPr>
              <w:t>ashodi budućih razdoblja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0D4" w14:textId="3DFCCC30" w:rsidR="007B3BE6" w:rsidRPr="00161D1B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99.181,55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6D20" w14:textId="73101FCA" w:rsidR="007B3BE6" w:rsidRPr="00161D1B" w:rsidRDefault="00A25595" w:rsidP="005C72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117.834,04</w:t>
            </w:r>
          </w:p>
        </w:tc>
      </w:tr>
    </w:tbl>
    <w:p w14:paraId="4D74FDD8" w14:textId="77777777" w:rsidR="00B961D6" w:rsidRDefault="00B961D6" w:rsidP="007B3BE6">
      <w:pPr>
        <w:rPr>
          <w:rFonts w:ascii="Arial" w:hAnsi="Arial" w:cs="Arial"/>
          <w:sz w:val="22"/>
          <w:szCs w:val="22"/>
        </w:rPr>
      </w:pPr>
    </w:p>
    <w:p w14:paraId="1C3B1732" w14:textId="174B562D" w:rsidR="007B3BE6" w:rsidRDefault="007B3BE6" w:rsidP="007B3BE6">
      <w:pPr>
        <w:rPr>
          <w:rFonts w:ascii="Arial" w:hAnsi="Arial" w:cs="Arial"/>
          <w:sz w:val="22"/>
          <w:szCs w:val="22"/>
        </w:rPr>
      </w:pPr>
      <w:r w:rsidRPr="004B5694">
        <w:rPr>
          <w:rFonts w:ascii="Arial" w:hAnsi="Arial" w:cs="Arial"/>
          <w:sz w:val="22"/>
          <w:szCs w:val="22"/>
        </w:rPr>
        <w:t>Novac u banci</w:t>
      </w:r>
      <w:r w:rsidR="00575BD7">
        <w:rPr>
          <w:rFonts w:ascii="Arial" w:hAnsi="Arial" w:cs="Arial"/>
          <w:sz w:val="22"/>
          <w:szCs w:val="22"/>
        </w:rPr>
        <w:t>:</w:t>
      </w:r>
    </w:p>
    <w:p w14:paraId="21F596D5" w14:textId="57D444F1" w:rsidR="007B3BE6" w:rsidRPr="00434553" w:rsidRDefault="00B961D6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</w:t>
      </w:r>
      <w:r w:rsidR="00A25595">
        <w:rPr>
          <w:rFonts w:ascii="Arial" w:hAnsi="Arial" w:cs="Arial"/>
          <w:sz w:val="22"/>
          <w:szCs w:val="22"/>
        </w:rPr>
        <w:t>3</w:t>
      </w:r>
      <w:r w:rsidR="007B3BE6">
        <w:rPr>
          <w:rFonts w:ascii="Arial" w:hAnsi="Arial" w:cs="Arial"/>
          <w:sz w:val="22"/>
          <w:szCs w:val="22"/>
        </w:rPr>
        <w:t>. godine Škola raspolaže</w:t>
      </w:r>
      <w:r w:rsidR="003D543F">
        <w:rPr>
          <w:rFonts w:ascii="Arial" w:hAnsi="Arial" w:cs="Arial"/>
          <w:sz w:val="22"/>
          <w:szCs w:val="22"/>
        </w:rPr>
        <w:t xml:space="preserve"> velikom</w:t>
      </w:r>
      <w:r w:rsidR="007B3BE6">
        <w:rPr>
          <w:rFonts w:ascii="Arial" w:hAnsi="Arial" w:cs="Arial"/>
          <w:sz w:val="22"/>
          <w:szCs w:val="22"/>
        </w:rPr>
        <w:t xml:space="preserve"> količinom novaca na žiro-ra</w:t>
      </w:r>
      <w:r>
        <w:rPr>
          <w:rFonts w:ascii="Arial" w:hAnsi="Arial" w:cs="Arial"/>
          <w:sz w:val="22"/>
          <w:szCs w:val="22"/>
        </w:rPr>
        <w:t xml:space="preserve">čunu iz razloga što </w:t>
      </w:r>
      <w:r w:rsidR="00A25595">
        <w:rPr>
          <w:rFonts w:ascii="Arial" w:hAnsi="Arial" w:cs="Arial"/>
          <w:sz w:val="22"/>
          <w:szCs w:val="22"/>
        </w:rPr>
        <w:t xml:space="preserve">su u dva navrata </w:t>
      </w:r>
      <w:r>
        <w:rPr>
          <w:rFonts w:ascii="Arial" w:hAnsi="Arial" w:cs="Arial"/>
          <w:sz w:val="22"/>
          <w:szCs w:val="22"/>
        </w:rPr>
        <w:t>uplaćen</w:t>
      </w:r>
      <w:r w:rsidR="00A2559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B3BE6">
        <w:rPr>
          <w:rFonts w:ascii="Arial" w:hAnsi="Arial" w:cs="Arial"/>
          <w:sz w:val="22"/>
          <w:szCs w:val="22"/>
        </w:rPr>
        <w:t xml:space="preserve">sredstava </w:t>
      </w:r>
      <w:r>
        <w:rPr>
          <w:rFonts w:ascii="Arial" w:hAnsi="Arial" w:cs="Arial"/>
          <w:sz w:val="22"/>
          <w:szCs w:val="22"/>
        </w:rPr>
        <w:t>za K2 projekt „</w:t>
      </w:r>
      <w:proofErr w:type="spellStart"/>
      <w:r>
        <w:rPr>
          <w:rFonts w:ascii="Arial" w:hAnsi="Arial" w:cs="Arial"/>
          <w:sz w:val="22"/>
          <w:szCs w:val="22"/>
        </w:rPr>
        <w:t>Arguing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School</w:t>
      </w:r>
      <w:proofErr w:type="spellEnd"/>
      <w:r>
        <w:rPr>
          <w:rFonts w:ascii="Arial" w:hAnsi="Arial" w:cs="Arial"/>
          <w:sz w:val="22"/>
          <w:szCs w:val="22"/>
        </w:rPr>
        <w:t xml:space="preserve">“ od talijanskog partnera u ukupnom iznosu od </w:t>
      </w:r>
      <w:r w:rsidR="00A25595">
        <w:rPr>
          <w:rFonts w:ascii="Arial" w:hAnsi="Arial" w:cs="Arial"/>
          <w:sz w:val="22"/>
          <w:szCs w:val="22"/>
        </w:rPr>
        <w:t>9.706,00 eura</w:t>
      </w:r>
      <w:r>
        <w:rPr>
          <w:rFonts w:ascii="Arial" w:hAnsi="Arial" w:cs="Arial"/>
          <w:sz w:val="22"/>
          <w:szCs w:val="22"/>
        </w:rPr>
        <w:t xml:space="preserve"> koja će biti utrošena u 202</w:t>
      </w:r>
      <w:r w:rsidR="00A25595">
        <w:rPr>
          <w:rFonts w:ascii="Arial" w:hAnsi="Arial" w:cs="Arial"/>
          <w:sz w:val="22"/>
          <w:szCs w:val="22"/>
        </w:rPr>
        <w:t>4</w:t>
      </w:r>
      <w:r w:rsidR="007B3BE6">
        <w:rPr>
          <w:rFonts w:ascii="Arial" w:hAnsi="Arial" w:cs="Arial"/>
          <w:sz w:val="22"/>
          <w:szCs w:val="22"/>
        </w:rPr>
        <w:t xml:space="preserve"> godini.</w:t>
      </w:r>
      <w:r w:rsidR="00A25595">
        <w:rPr>
          <w:rFonts w:ascii="Arial" w:hAnsi="Arial" w:cs="Arial"/>
          <w:sz w:val="22"/>
          <w:szCs w:val="22"/>
        </w:rPr>
        <w:t>, te zbog uplaćenih jamčevina za ozbiljnost ponude</w:t>
      </w:r>
      <w:r w:rsidR="003D543F">
        <w:rPr>
          <w:rFonts w:ascii="Arial" w:hAnsi="Arial" w:cs="Arial"/>
          <w:sz w:val="22"/>
          <w:szCs w:val="22"/>
        </w:rPr>
        <w:t xml:space="preserve"> po objavljenim javnim natječajima za prodaju nekretnina u vlasništvu Škole (</w:t>
      </w:r>
      <w:proofErr w:type="spellStart"/>
      <w:r w:rsidR="003D543F">
        <w:rPr>
          <w:rFonts w:ascii="Arial" w:hAnsi="Arial" w:cs="Arial"/>
          <w:sz w:val="22"/>
          <w:szCs w:val="22"/>
        </w:rPr>
        <w:t>Ljubošina</w:t>
      </w:r>
      <w:proofErr w:type="spellEnd"/>
      <w:r w:rsidR="003D543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D543F">
        <w:rPr>
          <w:rFonts w:ascii="Arial" w:hAnsi="Arial" w:cs="Arial"/>
          <w:sz w:val="22"/>
          <w:szCs w:val="22"/>
        </w:rPr>
        <w:t>Dokmanovići</w:t>
      </w:r>
      <w:proofErr w:type="spellEnd"/>
      <w:r w:rsidR="003D543F">
        <w:rPr>
          <w:rFonts w:ascii="Arial" w:hAnsi="Arial" w:cs="Arial"/>
          <w:sz w:val="22"/>
          <w:szCs w:val="22"/>
        </w:rPr>
        <w:t>) u iznosu 39.500,10 eura.</w:t>
      </w:r>
    </w:p>
    <w:p w14:paraId="65A82FA9" w14:textId="50B00E78"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Ostala potraživanja</w:t>
      </w:r>
      <w:r w:rsidR="003D543F">
        <w:rPr>
          <w:rFonts w:ascii="Arial" w:hAnsi="Arial" w:cs="Arial"/>
          <w:sz w:val="22"/>
          <w:szCs w:val="22"/>
        </w:rPr>
        <w:t xml:space="preserve"> </w:t>
      </w:r>
    </w:p>
    <w:p w14:paraId="00394EC6" w14:textId="08B2459E" w:rsidR="007B3BE6" w:rsidRDefault="00B961D6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</w:t>
      </w:r>
      <w:r w:rsidR="003D543F">
        <w:rPr>
          <w:rFonts w:ascii="Arial" w:hAnsi="Arial" w:cs="Arial"/>
          <w:sz w:val="22"/>
          <w:szCs w:val="22"/>
        </w:rPr>
        <w:t>3</w:t>
      </w:r>
      <w:r w:rsidR="007B3BE6">
        <w:rPr>
          <w:rFonts w:ascii="Arial" w:hAnsi="Arial" w:cs="Arial"/>
          <w:sz w:val="22"/>
          <w:szCs w:val="22"/>
        </w:rPr>
        <w:t xml:space="preserve">. </w:t>
      </w:r>
      <w:r w:rsidR="007B3BE6" w:rsidRPr="00E50810">
        <w:rPr>
          <w:rFonts w:ascii="Arial" w:hAnsi="Arial" w:cs="Arial"/>
          <w:sz w:val="22"/>
          <w:szCs w:val="22"/>
        </w:rPr>
        <w:t>godine</w:t>
      </w:r>
      <w:r w:rsidR="007B3BE6">
        <w:rPr>
          <w:rFonts w:ascii="Arial" w:hAnsi="Arial" w:cs="Arial"/>
          <w:sz w:val="22"/>
          <w:szCs w:val="22"/>
        </w:rPr>
        <w:t xml:space="preserve"> ostala potraživanja su veća u odnosu na početak izvještajnog razdoblja jer je povećano potraživanje od HZZO za isplaćena </w:t>
      </w:r>
      <w:r w:rsidR="001771CC">
        <w:rPr>
          <w:rFonts w:ascii="Arial" w:hAnsi="Arial" w:cs="Arial"/>
          <w:sz w:val="22"/>
          <w:szCs w:val="22"/>
        </w:rPr>
        <w:t>bolovanja  preko 42 dana za 202</w:t>
      </w:r>
      <w:r w:rsidR="003D543F">
        <w:rPr>
          <w:rFonts w:ascii="Arial" w:hAnsi="Arial" w:cs="Arial"/>
          <w:sz w:val="22"/>
          <w:szCs w:val="22"/>
        </w:rPr>
        <w:t>3</w:t>
      </w:r>
      <w:r w:rsidR="001771CC">
        <w:rPr>
          <w:rFonts w:ascii="Arial" w:hAnsi="Arial" w:cs="Arial"/>
          <w:sz w:val="22"/>
          <w:szCs w:val="22"/>
        </w:rPr>
        <w:t>. godinu. Zadnje refundirano bolo</w:t>
      </w:r>
      <w:r w:rsidR="005A1EFD">
        <w:rPr>
          <w:rFonts w:ascii="Arial" w:hAnsi="Arial" w:cs="Arial"/>
          <w:sz w:val="22"/>
          <w:szCs w:val="22"/>
        </w:rPr>
        <w:t xml:space="preserve">vanje od strane HZZO je </w:t>
      </w:r>
      <w:r w:rsidR="003D543F">
        <w:rPr>
          <w:rFonts w:ascii="Arial" w:hAnsi="Arial" w:cs="Arial"/>
          <w:sz w:val="22"/>
          <w:szCs w:val="22"/>
        </w:rPr>
        <w:t xml:space="preserve">sa dospijećem </w:t>
      </w:r>
      <w:r w:rsidR="005A1EFD">
        <w:rPr>
          <w:rFonts w:ascii="Arial" w:hAnsi="Arial" w:cs="Arial"/>
          <w:sz w:val="22"/>
          <w:szCs w:val="22"/>
        </w:rPr>
        <w:t xml:space="preserve">do </w:t>
      </w:r>
      <w:r w:rsidR="003D543F">
        <w:rPr>
          <w:rFonts w:ascii="Arial" w:hAnsi="Arial" w:cs="Arial"/>
          <w:sz w:val="22"/>
          <w:szCs w:val="22"/>
        </w:rPr>
        <w:t>31.05.2022</w:t>
      </w:r>
      <w:r w:rsidR="001771CC">
        <w:rPr>
          <w:rFonts w:ascii="Arial" w:hAnsi="Arial" w:cs="Arial"/>
          <w:sz w:val="22"/>
          <w:szCs w:val="22"/>
        </w:rPr>
        <w:t xml:space="preserve"> godine</w:t>
      </w:r>
    </w:p>
    <w:p w14:paraId="318FB661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za prihode poslovanja</w:t>
      </w:r>
    </w:p>
    <w:p w14:paraId="715486C5" w14:textId="5BF793DD" w:rsidR="007B3BE6" w:rsidRDefault="001771CC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</w:t>
      </w:r>
      <w:r w:rsidR="003D543F">
        <w:rPr>
          <w:rFonts w:ascii="Arial" w:hAnsi="Arial" w:cs="Arial"/>
          <w:sz w:val="22"/>
          <w:szCs w:val="22"/>
        </w:rPr>
        <w:t>3</w:t>
      </w:r>
      <w:r w:rsidR="007B3BE6">
        <w:rPr>
          <w:rFonts w:ascii="Arial" w:hAnsi="Arial" w:cs="Arial"/>
          <w:sz w:val="22"/>
          <w:szCs w:val="22"/>
        </w:rPr>
        <w:t>. potraži</w:t>
      </w:r>
      <w:r>
        <w:rPr>
          <w:rFonts w:ascii="Arial" w:hAnsi="Arial" w:cs="Arial"/>
          <w:sz w:val="22"/>
          <w:szCs w:val="22"/>
        </w:rPr>
        <w:t xml:space="preserve">vanja za prihode poslovanja </w:t>
      </w:r>
      <w:r w:rsidR="003D543F">
        <w:rPr>
          <w:rFonts w:ascii="Arial" w:hAnsi="Arial" w:cs="Arial"/>
          <w:sz w:val="22"/>
          <w:szCs w:val="22"/>
        </w:rPr>
        <w:t>nisu evidentirana jer su naplaćena sva obračunata potraživanja</w:t>
      </w:r>
      <w:r w:rsidR="007B3BE6">
        <w:rPr>
          <w:rFonts w:ascii="Arial" w:hAnsi="Arial" w:cs="Arial"/>
          <w:sz w:val="22"/>
          <w:szCs w:val="22"/>
        </w:rPr>
        <w:t xml:space="preserve"> </w:t>
      </w:r>
      <w:r w:rsidR="003D543F">
        <w:rPr>
          <w:rFonts w:ascii="Arial" w:hAnsi="Arial" w:cs="Arial"/>
          <w:sz w:val="22"/>
          <w:szCs w:val="22"/>
        </w:rPr>
        <w:t xml:space="preserve"> za prihode poslovanja u odnosu na </w:t>
      </w:r>
      <w:r w:rsidR="007B3BE6">
        <w:rPr>
          <w:rFonts w:ascii="Arial" w:hAnsi="Arial" w:cs="Arial"/>
          <w:sz w:val="22"/>
          <w:szCs w:val="22"/>
        </w:rPr>
        <w:t>početak izvještajnog razdoblja,</w:t>
      </w:r>
      <w:r w:rsidR="003D543F">
        <w:rPr>
          <w:rFonts w:ascii="Arial" w:hAnsi="Arial" w:cs="Arial"/>
          <w:sz w:val="22"/>
          <w:szCs w:val="22"/>
        </w:rPr>
        <w:t xml:space="preserve"> kad nisu bila u cijelosti naplaćena</w:t>
      </w:r>
      <w:r w:rsidR="007B3BE6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otraživanja od roditelja za šk. </w:t>
      </w:r>
      <w:r w:rsidR="003D543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uhinju</w:t>
      </w:r>
      <w:r w:rsidR="003D543F">
        <w:rPr>
          <w:rFonts w:ascii="Arial" w:hAnsi="Arial" w:cs="Arial"/>
          <w:sz w:val="22"/>
          <w:szCs w:val="22"/>
        </w:rPr>
        <w:t>.</w:t>
      </w:r>
    </w:p>
    <w:p w14:paraId="52C3327E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od prodaje nefinancijske imovine</w:t>
      </w:r>
    </w:p>
    <w:p w14:paraId="25750097" w14:textId="77CBBCCD" w:rsidR="007B3BE6" w:rsidRPr="00FF6BAB" w:rsidRDefault="00751514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</w:t>
      </w:r>
      <w:r w:rsidR="003D543F">
        <w:rPr>
          <w:rFonts w:ascii="Arial" w:hAnsi="Arial" w:cs="Arial"/>
          <w:sz w:val="22"/>
          <w:szCs w:val="22"/>
        </w:rPr>
        <w:t>3</w:t>
      </w:r>
      <w:r w:rsidR="007B3BE6">
        <w:rPr>
          <w:rFonts w:ascii="Arial" w:hAnsi="Arial" w:cs="Arial"/>
          <w:sz w:val="22"/>
          <w:szCs w:val="22"/>
        </w:rPr>
        <w:t>. potraživanja za prihode poslovanja manja su u odnosu na početak izvještajnog razdoblja, a odnose se na potraživanja od prodaje stanova zaposlenicima na kojima je postojalo stanarsko pravo. Grad Vrbovsko vrši obračun i naplatu potraživanja</w:t>
      </w:r>
      <w:r>
        <w:rPr>
          <w:rFonts w:ascii="Arial" w:hAnsi="Arial" w:cs="Arial"/>
          <w:sz w:val="22"/>
          <w:szCs w:val="22"/>
        </w:rPr>
        <w:t xml:space="preserve"> i Škola je svoja potraživanja uskladila sa Gradom</w:t>
      </w:r>
      <w:r w:rsidR="007B3BE6">
        <w:rPr>
          <w:rFonts w:ascii="Arial" w:hAnsi="Arial" w:cs="Arial"/>
          <w:sz w:val="22"/>
          <w:szCs w:val="22"/>
        </w:rPr>
        <w:t xml:space="preserve">, a 35% uplaćuje vlasniku-Školi. </w:t>
      </w:r>
      <w:r>
        <w:rPr>
          <w:rFonts w:ascii="Arial" w:hAnsi="Arial" w:cs="Arial"/>
          <w:sz w:val="22"/>
          <w:szCs w:val="22"/>
        </w:rPr>
        <w:t>Zadnja rata dospijeva 30.09.2025. godine.</w:t>
      </w:r>
    </w:p>
    <w:p w14:paraId="14A45B27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budućih razdoblja i nedospjela naplata prihoda </w:t>
      </w:r>
    </w:p>
    <w:p w14:paraId="0049A6C9" w14:textId="3348941B" w:rsidR="007B3BE6" w:rsidRDefault="00751514" w:rsidP="007B3BE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1.1.202</w:t>
      </w:r>
      <w:r w:rsidR="003D543F">
        <w:rPr>
          <w:rFonts w:ascii="Arial" w:hAnsi="Arial" w:cs="Arial"/>
          <w:sz w:val="22"/>
          <w:szCs w:val="22"/>
        </w:rPr>
        <w:t>3</w:t>
      </w:r>
      <w:r w:rsidR="007B3BE6" w:rsidRPr="00E50810">
        <w:rPr>
          <w:rFonts w:ascii="Arial" w:hAnsi="Arial" w:cs="Arial"/>
          <w:sz w:val="22"/>
          <w:szCs w:val="22"/>
        </w:rPr>
        <w:t>.godine</w:t>
      </w:r>
      <w:r>
        <w:rPr>
          <w:rFonts w:ascii="Arial" w:hAnsi="Arial" w:cs="Arial"/>
          <w:sz w:val="22"/>
          <w:szCs w:val="22"/>
        </w:rPr>
        <w:t xml:space="preserve"> i 31.12.202</w:t>
      </w:r>
      <w:r w:rsidR="003D543F">
        <w:rPr>
          <w:rFonts w:ascii="Arial" w:hAnsi="Arial" w:cs="Arial"/>
          <w:sz w:val="22"/>
          <w:szCs w:val="22"/>
        </w:rPr>
        <w:t>3</w:t>
      </w:r>
      <w:r w:rsidR="007B3BE6">
        <w:rPr>
          <w:rFonts w:ascii="Arial" w:hAnsi="Arial" w:cs="Arial"/>
          <w:sz w:val="22"/>
          <w:szCs w:val="22"/>
        </w:rPr>
        <w:t xml:space="preserve">., Škola je evidentirala kontinuirane, trinaeste, rashode za prosinac na računu 193 -rashodima budućih razdoblja sukladno čl. 39.st.2. Pravilnika o proračunskom računovodstvu s obzirom da je tijekom proračunske godine evidentirano dvanaest rashoda. </w:t>
      </w:r>
    </w:p>
    <w:p w14:paraId="35BD0D9C" w14:textId="4035AD93" w:rsidR="00003FF6" w:rsidRPr="00575BD7" w:rsidRDefault="00751514" w:rsidP="00575BD7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31931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avedeni rashodi </w:t>
      </w:r>
      <w:r w:rsidRPr="00631931">
        <w:rPr>
          <w:rFonts w:ascii="Arial" w:hAnsi="Arial" w:cs="Arial"/>
          <w:color w:val="000000"/>
          <w:sz w:val="22"/>
          <w:szCs w:val="22"/>
        </w:rPr>
        <w:t>iznos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="003D543F">
        <w:rPr>
          <w:rFonts w:ascii="Arial" w:hAnsi="Arial" w:cs="Arial"/>
          <w:color w:val="000000"/>
          <w:sz w:val="22"/>
          <w:szCs w:val="22"/>
        </w:rPr>
        <w:t>117.834,04 eura</w:t>
      </w:r>
      <w:r>
        <w:rPr>
          <w:rFonts w:ascii="Arial" w:hAnsi="Arial" w:cs="Arial"/>
          <w:color w:val="000000"/>
          <w:sz w:val="22"/>
          <w:szCs w:val="22"/>
        </w:rPr>
        <w:t xml:space="preserve">, a </w:t>
      </w:r>
      <w:r w:rsidRPr="00631931">
        <w:rPr>
          <w:rFonts w:ascii="Arial" w:hAnsi="Arial" w:cs="Arial"/>
          <w:color w:val="000000"/>
          <w:sz w:val="22"/>
          <w:szCs w:val="22"/>
        </w:rPr>
        <w:t xml:space="preserve"> odnose se na </w:t>
      </w:r>
      <w:r>
        <w:rPr>
          <w:rFonts w:ascii="Arial" w:hAnsi="Arial" w:cs="Arial"/>
          <w:color w:val="000000"/>
          <w:sz w:val="22"/>
          <w:szCs w:val="22"/>
        </w:rPr>
        <w:t>rashode plaću i naknadu za prijevoz zaposlenika za prosinac 202</w:t>
      </w:r>
      <w:r w:rsidR="003D543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u iznosu od </w:t>
      </w:r>
      <w:r w:rsidR="00C673B0">
        <w:rPr>
          <w:rFonts w:ascii="Arial" w:hAnsi="Arial" w:cs="Arial"/>
          <w:color w:val="000000"/>
          <w:sz w:val="22"/>
          <w:szCs w:val="22"/>
        </w:rPr>
        <w:t>109.606,91 eura</w:t>
      </w:r>
      <w:r>
        <w:rPr>
          <w:rFonts w:ascii="Arial" w:hAnsi="Arial" w:cs="Arial"/>
          <w:color w:val="000000"/>
          <w:sz w:val="22"/>
          <w:szCs w:val="22"/>
        </w:rPr>
        <w:t>, novčanu naknadu za nezapošljavanje invalida za prosinac 202</w:t>
      </w:r>
      <w:r w:rsidR="003D543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u iznosu </w:t>
      </w:r>
      <w:r w:rsidR="003D543F">
        <w:rPr>
          <w:rFonts w:ascii="Arial" w:hAnsi="Arial" w:cs="Arial"/>
          <w:color w:val="000000"/>
          <w:sz w:val="22"/>
          <w:szCs w:val="22"/>
        </w:rPr>
        <w:t>280,00 eura</w:t>
      </w:r>
      <w:r w:rsidR="00003FF6">
        <w:rPr>
          <w:rFonts w:ascii="Arial" w:hAnsi="Arial" w:cs="Arial"/>
          <w:color w:val="000000"/>
          <w:sz w:val="22"/>
          <w:szCs w:val="22"/>
        </w:rPr>
        <w:t xml:space="preserve"> materijalna prava za prosinac 202</w:t>
      </w:r>
      <w:r w:rsidR="003D543F">
        <w:rPr>
          <w:rFonts w:ascii="Arial" w:hAnsi="Arial" w:cs="Arial"/>
          <w:color w:val="000000"/>
          <w:sz w:val="22"/>
          <w:szCs w:val="22"/>
        </w:rPr>
        <w:t>3</w:t>
      </w:r>
      <w:r w:rsidR="00003FF6">
        <w:rPr>
          <w:rFonts w:ascii="Arial" w:hAnsi="Arial" w:cs="Arial"/>
          <w:color w:val="000000"/>
          <w:sz w:val="22"/>
          <w:szCs w:val="22"/>
        </w:rPr>
        <w:t xml:space="preserve"> u iznosu </w:t>
      </w:r>
      <w:r w:rsidR="00C673B0">
        <w:rPr>
          <w:rFonts w:ascii="Arial" w:hAnsi="Arial" w:cs="Arial"/>
          <w:color w:val="000000"/>
          <w:sz w:val="22"/>
          <w:szCs w:val="22"/>
        </w:rPr>
        <w:t>6.249,93 eura</w:t>
      </w:r>
      <w:r w:rsidR="00003FF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te na plać</w:t>
      </w:r>
      <w:r w:rsidR="00003FF6">
        <w:rPr>
          <w:rFonts w:ascii="Arial" w:hAnsi="Arial" w:cs="Arial"/>
          <w:color w:val="000000"/>
          <w:sz w:val="22"/>
          <w:szCs w:val="22"/>
        </w:rPr>
        <w:t>u za pomoćnika u nastavi za prosinac 202</w:t>
      </w:r>
      <w:r w:rsidR="00C673B0">
        <w:rPr>
          <w:rFonts w:ascii="Arial" w:hAnsi="Arial" w:cs="Arial"/>
          <w:color w:val="000000"/>
          <w:sz w:val="22"/>
          <w:szCs w:val="22"/>
        </w:rPr>
        <w:t>3</w:t>
      </w:r>
      <w:r w:rsidR="00003F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u iznosu </w:t>
      </w:r>
      <w:r w:rsidR="00C673B0">
        <w:rPr>
          <w:rFonts w:ascii="Arial" w:hAnsi="Arial" w:cs="Arial"/>
          <w:color w:val="000000"/>
          <w:sz w:val="22"/>
          <w:szCs w:val="22"/>
        </w:rPr>
        <w:t>1.697,20 eura</w:t>
      </w:r>
      <w:r w:rsidRPr="00631931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091A87F0" w14:textId="77777777" w:rsidR="00C673B0" w:rsidRDefault="00C673B0" w:rsidP="007B3BE6">
      <w:pPr>
        <w:rPr>
          <w:rFonts w:ascii="Arial" w:hAnsi="Arial" w:cs="Arial"/>
          <w:sz w:val="22"/>
          <w:szCs w:val="22"/>
        </w:rPr>
      </w:pPr>
    </w:p>
    <w:p w14:paraId="30BFF250" w14:textId="44A8FA41" w:rsidR="007B3BE6" w:rsidRDefault="00731FDA" w:rsidP="007B3BE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III</w:t>
      </w:r>
      <w:r w:rsidR="007B3BE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03FF6">
        <w:rPr>
          <w:rFonts w:ascii="Arial" w:hAnsi="Arial" w:cs="Arial"/>
          <w:sz w:val="22"/>
          <w:szCs w:val="22"/>
          <w:u w:val="single"/>
        </w:rPr>
        <w:t xml:space="preserve">Šifra 2 </w:t>
      </w:r>
      <w:r w:rsidR="007B3BE6">
        <w:rPr>
          <w:rFonts w:ascii="Arial" w:hAnsi="Arial" w:cs="Arial"/>
          <w:sz w:val="22"/>
          <w:szCs w:val="22"/>
          <w:u w:val="single"/>
        </w:rPr>
        <w:t>Obveze:</w:t>
      </w:r>
      <w:r w:rsidR="007B3BE6" w:rsidRPr="00161D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3B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73B0">
        <w:rPr>
          <w:rFonts w:ascii="Arial" w:hAnsi="Arial" w:cs="Arial"/>
          <w:sz w:val="22"/>
          <w:szCs w:val="22"/>
          <w:u w:val="single"/>
        </w:rPr>
        <w:t>392.780,07 eura</w:t>
      </w:r>
      <w:r w:rsidR="00003FF6">
        <w:rPr>
          <w:rFonts w:ascii="Arial" w:hAnsi="Arial" w:cs="Arial"/>
          <w:sz w:val="22"/>
          <w:szCs w:val="22"/>
          <w:u w:val="single"/>
        </w:rPr>
        <w:t xml:space="preserve"> / </w:t>
      </w:r>
      <w:r w:rsidR="00C673B0">
        <w:rPr>
          <w:rFonts w:ascii="Arial" w:hAnsi="Arial" w:cs="Arial"/>
          <w:sz w:val="22"/>
          <w:szCs w:val="22"/>
          <w:u w:val="single"/>
        </w:rPr>
        <w:t>438.648,56 eura</w:t>
      </w:r>
    </w:p>
    <w:p w14:paraId="4EBFBC55" w14:textId="77777777" w:rsidR="007B3BE6" w:rsidRPr="00161D1B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14:paraId="2CA8D77B" w14:textId="118BB0C5"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Stanje </w:t>
      </w:r>
      <w:r w:rsidRPr="009D5CD8">
        <w:rPr>
          <w:rFonts w:ascii="Arial" w:hAnsi="Arial" w:cs="Arial"/>
          <w:sz w:val="22"/>
          <w:szCs w:val="22"/>
          <w:u w:val="single"/>
        </w:rPr>
        <w:t xml:space="preserve">dospjelih obveza na kraju izvještajnog razdoblja:      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1F3AFD">
        <w:rPr>
          <w:rFonts w:ascii="Arial" w:hAnsi="Arial" w:cs="Arial"/>
          <w:sz w:val="22"/>
          <w:szCs w:val="22"/>
          <w:u w:val="single"/>
        </w:rPr>
        <w:t xml:space="preserve">     </w:t>
      </w:r>
      <w:r w:rsidR="0021639A">
        <w:rPr>
          <w:rFonts w:ascii="Arial" w:hAnsi="Arial" w:cs="Arial"/>
          <w:sz w:val="22"/>
          <w:szCs w:val="22"/>
          <w:u w:val="single"/>
        </w:rPr>
        <w:t xml:space="preserve">        0,00</w:t>
      </w:r>
      <w:r w:rsidR="00C673B0">
        <w:rPr>
          <w:rFonts w:ascii="Arial" w:hAnsi="Arial" w:cs="Arial"/>
          <w:sz w:val="22"/>
          <w:szCs w:val="22"/>
          <w:u w:val="single"/>
        </w:rPr>
        <w:t xml:space="preserve"> eura</w:t>
      </w:r>
    </w:p>
    <w:p w14:paraId="645F51EA" w14:textId="36A04691" w:rsidR="007B3BE6" w:rsidRDefault="007B3BE6" w:rsidP="007B3BE6">
      <w:pPr>
        <w:rPr>
          <w:rFonts w:ascii="Arial" w:hAnsi="Arial" w:cs="Arial"/>
          <w:sz w:val="22"/>
          <w:szCs w:val="22"/>
          <w:u w:val="single"/>
        </w:rPr>
      </w:pPr>
      <w:r w:rsidRPr="009D5CD8">
        <w:rPr>
          <w:rFonts w:ascii="Arial" w:hAnsi="Arial" w:cs="Arial"/>
          <w:sz w:val="22"/>
          <w:szCs w:val="22"/>
          <w:u w:val="single"/>
        </w:rPr>
        <w:t xml:space="preserve">Stanje nedospjelih obveza na kraju izvještajnog razdoblja:      </w:t>
      </w:r>
      <w:r w:rsidR="001F3AFD">
        <w:rPr>
          <w:rFonts w:ascii="Arial" w:hAnsi="Arial" w:cs="Arial"/>
          <w:sz w:val="22"/>
          <w:szCs w:val="22"/>
          <w:u w:val="single"/>
        </w:rPr>
        <w:t xml:space="preserve">      </w:t>
      </w:r>
      <w:r w:rsidR="0021639A">
        <w:rPr>
          <w:rFonts w:ascii="Arial" w:hAnsi="Arial" w:cs="Arial"/>
          <w:sz w:val="22"/>
          <w:szCs w:val="22"/>
          <w:u w:val="single"/>
        </w:rPr>
        <w:t>180.415,26</w:t>
      </w:r>
      <w:r w:rsidR="00C673B0">
        <w:rPr>
          <w:rFonts w:ascii="Arial" w:hAnsi="Arial" w:cs="Arial"/>
          <w:sz w:val="22"/>
          <w:szCs w:val="22"/>
          <w:u w:val="single"/>
        </w:rPr>
        <w:t xml:space="preserve"> eura</w:t>
      </w:r>
    </w:p>
    <w:p w14:paraId="37D65BBE" w14:textId="77777777" w:rsidR="007B3BE6" w:rsidRPr="007809E5" w:rsidRDefault="007B3BE6" w:rsidP="007B3BE6">
      <w:pPr>
        <w:rPr>
          <w:rFonts w:ascii="Arial" w:hAnsi="Arial" w:cs="Arial"/>
          <w:sz w:val="22"/>
          <w:szCs w:val="22"/>
          <w:u w:val="single"/>
        </w:rPr>
      </w:pPr>
    </w:p>
    <w:p w14:paraId="358A6AC8" w14:textId="7D95878E" w:rsidR="007B3BE6" w:rsidRPr="00731FDA" w:rsidRDefault="007B3BE6" w:rsidP="007B3BE6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 xml:space="preserve">3. </w:t>
      </w:r>
      <w:r w:rsidRPr="00E257A1">
        <w:rPr>
          <w:rFonts w:ascii="Arial" w:hAnsi="Arial" w:cs="Arial"/>
          <w:sz w:val="22"/>
          <w:szCs w:val="22"/>
        </w:rPr>
        <w:t xml:space="preserve">Pravilnika o financijskom izvještavanju u proračunskom računovodstvu (NN </w:t>
      </w:r>
      <w:r w:rsidR="00003FF6">
        <w:rPr>
          <w:rFonts w:ascii="Arial" w:hAnsi="Arial" w:cs="Arial"/>
          <w:sz w:val="22"/>
          <w:szCs w:val="22"/>
        </w:rPr>
        <w:t>37/22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OBVEZE u kojem je detaljna st</w:t>
      </w:r>
      <w:r w:rsidR="00003FF6">
        <w:rPr>
          <w:rFonts w:ascii="Arial" w:hAnsi="Arial" w:cs="Arial"/>
          <w:sz w:val="22"/>
          <w:szCs w:val="22"/>
        </w:rPr>
        <w:t>ruktura obveza na dan 31.12.202</w:t>
      </w:r>
      <w:r w:rsidR="00C673B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godine.</w:t>
      </w:r>
    </w:p>
    <w:p w14:paraId="1A2F3D92" w14:textId="77777777" w:rsidR="006C7AC1" w:rsidRPr="00161D1B" w:rsidRDefault="006C7AC1" w:rsidP="006C7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 Ivana Gorana Kovačića Vrb</w:t>
      </w:r>
      <w:r w:rsidRPr="00161D1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 w:rsidRPr="00161D1B">
        <w:rPr>
          <w:rFonts w:ascii="Arial" w:hAnsi="Arial" w:cs="Arial"/>
          <w:sz w:val="22"/>
          <w:szCs w:val="22"/>
        </w:rPr>
        <w:t>sko nije imala poslovnih događaja i transakcija vezanih uz dane zajmove i primljene otplate, primljene kredite i zajmove te otplate, primljene robne zajmove i financijske najmove te dospjele kamate na kredite i zajmove.</w:t>
      </w:r>
    </w:p>
    <w:p w14:paraId="0BF6150D" w14:textId="77777777" w:rsidR="00731FDA" w:rsidRPr="0000246C" w:rsidRDefault="00731FDA" w:rsidP="007B3BE6">
      <w:pPr>
        <w:rPr>
          <w:rFonts w:ascii="Arial" w:hAnsi="Arial" w:cs="Arial"/>
          <w:sz w:val="22"/>
          <w:szCs w:val="22"/>
          <w:u w:val="single"/>
        </w:rPr>
      </w:pPr>
    </w:p>
    <w:p w14:paraId="7A923C08" w14:textId="1A68754C" w:rsidR="007B3BE6" w:rsidRDefault="00731FDA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IV. Šifra 922</w:t>
      </w:r>
      <w:r w:rsidR="001F3AFD" w:rsidRPr="00731FDA">
        <w:rPr>
          <w:rFonts w:ascii="Arial" w:hAnsi="Arial" w:cs="Arial"/>
          <w:sz w:val="22"/>
          <w:szCs w:val="22"/>
          <w:u w:val="single"/>
        </w:rPr>
        <w:t>.</w:t>
      </w:r>
      <w:r w:rsidR="007B3BE6" w:rsidRPr="00F16512">
        <w:rPr>
          <w:rFonts w:ascii="Arial" w:hAnsi="Arial" w:cs="Arial"/>
          <w:sz w:val="22"/>
          <w:szCs w:val="22"/>
          <w:u w:val="single"/>
        </w:rPr>
        <w:t xml:space="preserve">Višak </w:t>
      </w:r>
      <w:r w:rsidR="007B3BE6">
        <w:rPr>
          <w:rFonts w:ascii="Arial" w:hAnsi="Arial" w:cs="Arial"/>
          <w:sz w:val="22"/>
          <w:szCs w:val="22"/>
          <w:u w:val="single"/>
        </w:rPr>
        <w:t xml:space="preserve">/ manjak </w:t>
      </w:r>
      <w:r w:rsidR="007B3BE6" w:rsidRPr="00F16512">
        <w:rPr>
          <w:rFonts w:ascii="Arial" w:hAnsi="Arial" w:cs="Arial"/>
          <w:sz w:val="22"/>
          <w:szCs w:val="22"/>
          <w:u w:val="single"/>
        </w:rPr>
        <w:t>prihoda</w:t>
      </w:r>
      <w:r w:rsidR="006C7AC1">
        <w:rPr>
          <w:rFonts w:ascii="Arial" w:hAnsi="Arial" w:cs="Arial"/>
          <w:sz w:val="22"/>
          <w:szCs w:val="22"/>
          <w:u w:val="single"/>
        </w:rPr>
        <w:t xml:space="preserve"> </w:t>
      </w:r>
      <w:r w:rsidR="00C673B0">
        <w:rPr>
          <w:rFonts w:ascii="Arial" w:hAnsi="Arial" w:cs="Arial"/>
          <w:sz w:val="22"/>
          <w:szCs w:val="22"/>
          <w:u w:val="single"/>
        </w:rPr>
        <w:t>12.532,36 eura</w:t>
      </w:r>
      <w:r w:rsidR="006C7AC1">
        <w:rPr>
          <w:rFonts w:ascii="Arial" w:hAnsi="Arial" w:cs="Arial"/>
          <w:sz w:val="22"/>
          <w:szCs w:val="22"/>
          <w:u w:val="single"/>
        </w:rPr>
        <w:t xml:space="preserve"> / </w:t>
      </w:r>
      <w:r w:rsidR="00C673B0">
        <w:rPr>
          <w:rFonts w:ascii="Arial" w:hAnsi="Arial" w:cs="Arial"/>
          <w:sz w:val="22"/>
          <w:szCs w:val="22"/>
          <w:u w:val="single"/>
        </w:rPr>
        <w:t>8.681,21 eura</w:t>
      </w:r>
      <w:r w:rsidR="007B3BE6" w:rsidRPr="00F16512">
        <w:rPr>
          <w:rFonts w:ascii="Arial" w:hAnsi="Arial" w:cs="Arial"/>
          <w:sz w:val="22"/>
          <w:szCs w:val="22"/>
          <w:u w:val="single"/>
        </w:rPr>
        <w:t>:</w:t>
      </w:r>
      <w:r w:rsidR="007B3BE6">
        <w:rPr>
          <w:rFonts w:ascii="Arial" w:hAnsi="Arial" w:cs="Arial"/>
          <w:sz w:val="22"/>
          <w:szCs w:val="22"/>
        </w:rPr>
        <w:t xml:space="preserve"> </w:t>
      </w:r>
    </w:p>
    <w:p w14:paraId="5715F478" w14:textId="77777777" w:rsidR="007B3BE6" w:rsidRDefault="007B3BE6" w:rsidP="007B3BE6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0050794A" w14:textId="41F60D8A" w:rsidR="007B3BE6" w:rsidRDefault="006C7AC1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9221 </w:t>
      </w:r>
      <w:r w:rsidR="007B3BE6">
        <w:rPr>
          <w:rFonts w:ascii="Arial" w:hAnsi="Arial" w:cs="Arial"/>
          <w:sz w:val="22"/>
          <w:szCs w:val="22"/>
        </w:rPr>
        <w:t>Višak prihoda</w:t>
      </w:r>
      <w:r>
        <w:rPr>
          <w:rFonts w:ascii="Arial" w:hAnsi="Arial" w:cs="Arial"/>
          <w:sz w:val="22"/>
          <w:szCs w:val="22"/>
        </w:rPr>
        <w:t xml:space="preserve"> poslovanja:   </w:t>
      </w:r>
      <w:r w:rsidR="00791F52">
        <w:rPr>
          <w:rFonts w:ascii="Arial" w:hAnsi="Arial" w:cs="Arial"/>
          <w:sz w:val="22"/>
          <w:szCs w:val="22"/>
        </w:rPr>
        <w:t xml:space="preserve">          </w:t>
      </w:r>
      <w:r w:rsidR="00C673B0">
        <w:rPr>
          <w:rFonts w:ascii="Arial" w:hAnsi="Arial" w:cs="Arial"/>
          <w:sz w:val="22"/>
          <w:szCs w:val="22"/>
        </w:rPr>
        <w:t>20.458,80 eura</w:t>
      </w:r>
      <w:r>
        <w:rPr>
          <w:rFonts w:ascii="Arial" w:hAnsi="Arial" w:cs="Arial"/>
          <w:sz w:val="22"/>
          <w:szCs w:val="22"/>
        </w:rPr>
        <w:t xml:space="preserve"> / </w:t>
      </w:r>
      <w:r w:rsidR="00C673B0">
        <w:rPr>
          <w:rFonts w:ascii="Arial" w:hAnsi="Arial" w:cs="Arial"/>
          <w:sz w:val="22"/>
          <w:szCs w:val="22"/>
        </w:rPr>
        <w:t>20.118,57 eura</w:t>
      </w:r>
      <w:r w:rsidR="007B3BE6">
        <w:rPr>
          <w:rFonts w:ascii="Arial" w:hAnsi="Arial" w:cs="Arial"/>
          <w:sz w:val="22"/>
          <w:szCs w:val="22"/>
        </w:rPr>
        <w:t xml:space="preserve"> </w:t>
      </w:r>
    </w:p>
    <w:p w14:paraId="2A49A942" w14:textId="25E6AD27" w:rsidR="007B3BE6" w:rsidRDefault="006C7AC1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9222 </w:t>
      </w:r>
      <w:r w:rsidR="007B3BE6">
        <w:rPr>
          <w:rFonts w:ascii="Arial" w:hAnsi="Arial" w:cs="Arial"/>
          <w:sz w:val="22"/>
          <w:szCs w:val="22"/>
        </w:rPr>
        <w:t>Manjak prihoda</w:t>
      </w:r>
      <w:r>
        <w:rPr>
          <w:rFonts w:ascii="Arial" w:hAnsi="Arial" w:cs="Arial"/>
          <w:sz w:val="22"/>
          <w:szCs w:val="22"/>
        </w:rPr>
        <w:t xml:space="preserve"> od nefin. imovine:  </w:t>
      </w:r>
      <w:r w:rsidR="00C673B0">
        <w:rPr>
          <w:rFonts w:ascii="Arial" w:hAnsi="Arial" w:cs="Arial"/>
          <w:sz w:val="22"/>
          <w:szCs w:val="22"/>
        </w:rPr>
        <w:t>7.926,44 eura</w:t>
      </w:r>
      <w:r w:rsidR="00EB4B51">
        <w:rPr>
          <w:rFonts w:ascii="Arial" w:hAnsi="Arial" w:cs="Arial"/>
          <w:sz w:val="22"/>
          <w:szCs w:val="22"/>
        </w:rPr>
        <w:t xml:space="preserve"> / </w:t>
      </w:r>
      <w:r w:rsidR="00C673B0">
        <w:rPr>
          <w:rFonts w:ascii="Arial" w:hAnsi="Arial" w:cs="Arial"/>
          <w:sz w:val="22"/>
          <w:szCs w:val="22"/>
        </w:rPr>
        <w:t>11.437,36 eura</w:t>
      </w:r>
      <w:r w:rsidR="007B3BE6" w:rsidRPr="00682275">
        <w:rPr>
          <w:rFonts w:ascii="Arial" w:hAnsi="Arial" w:cs="Arial"/>
          <w:sz w:val="22"/>
          <w:szCs w:val="22"/>
        </w:rPr>
        <w:t xml:space="preserve">  </w:t>
      </w:r>
    </w:p>
    <w:p w14:paraId="66EF043F" w14:textId="77777777" w:rsidR="006C7AC1" w:rsidRPr="00682275" w:rsidRDefault="006C7AC1" w:rsidP="007B3BE6">
      <w:pPr>
        <w:jc w:val="both"/>
        <w:rPr>
          <w:rFonts w:ascii="Arial" w:hAnsi="Arial" w:cs="Arial"/>
          <w:sz w:val="22"/>
          <w:szCs w:val="22"/>
        </w:rPr>
      </w:pPr>
    </w:p>
    <w:p w14:paraId="7A82C0BF" w14:textId="43158E91" w:rsidR="007B3BE6" w:rsidRPr="00682275" w:rsidRDefault="007B3BE6" w:rsidP="006C7AC1">
      <w:pPr>
        <w:jc w:val="both"/>
        <w:rPr>
          <w:rFonts w:ascii="Arial" w:hAnsi="Arial" w:cs="Arial"/>
          <w:sz w:val="22"/>
          <w:szCs w:val="22"/>
        </w:rPr>
      </w:pPr>
      <w:r w:rsidRPr="00682275">
        <w:rPr>
          <w:rFonts w:ascii="Arial" w:hAnsi="Arial" w:cs="Arial"/>
          <w:sz w:val="22"/>
          <w:szCs w:val="22"/>
        </w:rPr>
        <w:t xml:space="preserve">Na dan </w:t>
      </w:r>
      <w:r w:rsidR="006C7AC1">
        <w:rPr>
          <w:rFonts w:ascii="Arial" w:hAnsi="Arial" w:cs="Arial"/>
          <w:sz w:val="22"/>
          <w:szCs w:val="22"/>
        </w:rPr>
        <w:t>31. prosinca 202</w:t>
      </w:r>
      <w:r w:rsidR="00C673B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godine višak</w:t>
      </w:r>
      <w:r w:rsidRPr="00682275">
        <w:rPr>
          <w:rFonts w:ascii="Arial" w:hAnsi="Arial" w:cs="Arial"/>
          <w:sz w:val="22"/>
          <w:szCs w:val="22"/>
        </w:rPr>
        <w:t xml:space="preserve"> prihod</w:t>
      </w:r>
      <w:r w:rsidR="006C7AC1">
        <w:rPr>
          <w:rFonts w:ascii="Arial" w:hAnsi="Arial" w:cs="Arial"/>
          <w:sz w:val="22"/>
          <w:szCs w:val="22"/>
        </w:rPr>
        <w:t xml:space="preserve">a poslovanja iznosio je </w:t>
      </w:r>
      <w:r w:rsidR="004A402D">
        <w:rPr>
          <w:rFonts w:ascii="Arial" w:hAnsi="Arial" w:cs="Arial"/>
          <w:sz w:val="22"/>
          <w:szCs w:val="22"/>
        </w:rPr>
        <w:t>12.532,36 eura</w:t>
      </w:r>
      <w:r w:rsidR="005F4732">
        <w:rPr>
          <w:rFonts w:ascii="Arial" w:hAnsi="Arial" w:cs="Arial"/>
          <w:sz w:val="22"/>
          <w:szCs w:val="22"/>
        </w:rPr>
        <w:t>. Tijekom 202</w:t>
      </w:r>
      <w:r w:rsidR="004A402D">
        <w:rPr>
          <w:rFonts w:ascii="Arial" w:hAnsi="Arial" w:cs="Arial"/>
          <w:sz w:val="22"/>
          <w:szCs w:val="22"/>
        </w:rPr>
        <w:t>3</w:t>
      </w:r>
      <w:r w:rsidR="005F47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godine </w:t>
      </w:r>
      <w:r w:rsidRPr="00682275">
        <w:rPr>
          <w:rFonts w:ascii="Arial" w:hAnsi="Arial" w:cs="Arial"/>
          <w:sz w:val="22"/>
          <w:szCs w:val="22"/>
        </w:rPr>
        <w:t xml:space="preserve">ostvaren je višak prihoda poslovanja u iznosu od </w:t>
      </w:r>
      <w:r w:rsidR="004A402D">
        <w:rPr>
          <w:rFonts w:ascii="Arial" w:hAnsi="Arial" w:cs="Arial"/>
          <w:sz w:val="22"/>
          <w:szCs w:val="22"/>
        </w:rPr>
        <w:t>22.421,02 eura.</w:t>
      </w:r>
      <w:r w:rsidRPr="00682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planu</w:t>
      </w:r>
      <w:r w:rsidRPr="00682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682275">
        <w:rPr>
          <w:rFonts w:ascii="Arial" w:hAnsi="Arial" w:cs="Arial"/>
          <w:sz w:val="22"/>
          <w:szCs w:val="22"/>
        </w:rPr>
        <w:t>orekcijom rezultata poslovanja, za kapi</w:t>
      </w:r>
      <w:r>
        <w:rPr>
          <w:rFonts w:ascii="Arial" w:hAnsi="Arial" w:cs="Arial"/>
          <w:sz w:val="22"/>
          <w:szCs w:val="22"/>
        </w:rPr>
        <w:t>talne prihod</w:t>
      </w:r>
      <w:r w:rsidR="005F4732">
        <w:rPr>
          <w:rFonts w:ascii="Arial" w:hAnsi="Arial" w:cs="Arial"/>
          <w:sz w:val="22"/>
          <w:szCs w:val="22"/>
        </w:rPr>
        <w:t>e i za imovinu nabavljenu u 202</w:t>
      </w:r>
      <w:r w:rsidR="004A402D">
        <w:rPr>
          <w:rFonts w:ascii="Arial" w:hAnsi="Arial" w:cs="Arial"/>
          <w:sz w:val="22"/>
          <w:szCs w:val="22"/>
        </w:rPr>
        <w:t>3</w:t>
      </w:r>
      <w:r w:rsidRPr="00682275">
        <w:rPr>
          <w:rFonts w:ascii="Arial" w:hAnsi="Arial" w:cs="Arial"/>
          <w:sz w:val="22"/>
          <w:szCs w:val="22"/>
        </w:rPr>
        <w:t>. godini od redovnih – tekuć</w:t>
      </w:r>
      <w:r>
        <w:rPr>
          <w:rFonts w:ascii="Arial" w:hAnsi="Arial" w:cs="Arial"/>
          <w:sz w:val="22"/>
          <w:szCs w:val="22"/>
        </w:rPr>
        <w:t>ih prihoda</w:t>
      </w:r>
      <w:r w:rsidRPr="00C95CCC">
        <w:rPr>
          <w:rFonts w:ascii="Arial" w:hAnsi="Arial" w:cs="Arial"/>
          <w:sz w:val="22"/>
          <w:szCs w:val="22"/>
        </w:rPr>
        <w:t xml:space="preserve"> </w:t>
      </w:r>
      <w:r w:rsidR="005F4732">
        <w:rPr>
          <w:rFonts w:ascii="Arial" w:hAnsi="Arial" w:cs="Arial"/>
          <w:sz w:val="22"/>
          <w:szCs w:val="22"/>
        </w:rPr>
        <w:t xml:space="preserve">u iznosu od </w:t>
      </w:r>
      <w:r w:rsidR="004A402D">
        <w:rPr>
          <w:rFonts w:ascii="Arial" w:hAnsi="Arial" w:cs="Arial"/>
          <w:sz w:val="22"/>
          <w:szCs w:val="22"/>
        </w:rPr>
        <w:t>2.302,45 eura</w:t>
      </w:r>
      <w:r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>rezultat viška prihoda poslovanja na dan 31. prosinc</w:t>
      </w:r>
      <w:r w:rsidR="005F4732">
        <w:rPr>
          <w:rFonts w:ascii="Arial" w:hAnsi="Arial" w:cs="Arial"/>
          <w:sz w:val="22"/>
          <w:szCs w:val="22"/>
        </w:rPr>
        <w:t>a 202</w:t>
      </w:r>
      <w:r w:rsidR="004A402D">
        <w:rPr>
          <w:rFonts w:ascii="Arial" w:hAnsi="Arial" w:cs="Arial"/>
          <w:sz w:val="22"/>
          <w:szCs w:val="22"/>
        </w:rPr>
        <w:t>3</w:t>
      </w:r>
      <w:r w:rsidR="005F4732">
        <w:rPr>
          <w:rFonts w:ascii="Arial" w:hAnsi="Arial" w:cs="Arial"/>
          <w:sz w:val="22"/>
          <w:szCs w:val="22"/>
        </w:rPr>
        <w:t xml:space="preserve">. godine iznosi </w:t>
      </w:r>
      <w:bookmarkStart w:id="1" w:name="_Hlk156898935"/>
      <w:r w:rsidR="004A402D">
        <w:rPr>
          <w:rFonts w:ascii="Arial" w:hAnsi="Arial" w:cs="Arial"/>
          <w:sz w:val="22"/>
          <w:szCs w:val="22"/>
        </w:rPr>
        <w:t>20.118,57 eura</w:t>
      </w:r>
      <w:bookmarkEnd w:id="1"/>
      <w:r w:rsidR="004A402D">
        <w:rPr>
          <w:rFonts w:ascii="Arial" w:hAnsi="Arial" w:cs="Arial"/>
          <w:sz w:val="22"/>
          <w:szCs w:val="22"/>
        </w:rPr>
        <w:t>.</w:t>
      </w:r>
    </w:p>
    <w:p w14:paraId="052953C1" w14:textId="1ECCEE40" w:rsidR="005F4732" w:rsidRDefault="005F4732" w:rsidP="005F4732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</w:t>
      </w:r>
      <w:r w:rsidR="004A402D">
        <w:rPr>
          <w:rFonts w:ascii="Arial" w:hAnsi="Arial" w:cs="Arial"/>
          <w:sz w:val="22"/>
          <w:szCs w:val="22"/>
        </w:rPr>
        <w:t>3</w:t>
      </w:r>
      <w:r w:rsidR="007B3BE6" w:rsidRPr="00682275">
        <w:rPr>
          <w:rFonts w:ascii="Arial" w:hAnsi="Arial" w:cs="Arial"/>
          <w:sz w:val="22"/>
          <w:szCs w:val="22"/>
        </w:rPr>
        <w:t>. godine ostvaren je manjak prihoda od nefinancijs</w:t>
      </w:r>
      <w:r>
        <w:rPr>
          <w:rFonts w:ascii="Arial" w:hAnsi="Arial" w:cs="Arial"/>
          <w:sz w:val="22"/>
          <w:szCs w:val="22"/>
        </w:rPr>
        <w:t>ke imovine u iznosu od</w:t>
      </w:r>
    </w:p>
    <w:p w14:paraId="1D7ECA0A" w14:textId="7326D869" w:rsidR="007B3BE6" w:rsidRPr="00F16512" w:rsidRDefault="004A402D" w:rsidP="000F1D41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13.739,81 e</w:t>
      </w:r>
      <w:r w:rsidR="000F1D41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>a</w:t>
      </w:r>
      <w:r w:rsidR="007B3BE6" w:rsidRPr="00682275">
        <w:rPr>
          <w:rFonts w:ascii="Arial" w:hAnsi="Arial" w:cs="Arial"/>
          <w:sz w:val="22"/>
          <w:szCs w:val="22"/>
        </w:rPr>
        <w:t xml:space="preserve">. </w:t>
      </w:r>
      <w:r w:rsidR="007B3BE6">
        <w:rPr>
          <w:rFonts w:ascii="Arial" w:hAnsi="Arial" w:cs="Arial"/>
          <w:color w:val="000000"/>
          <w:sz w:val="22"/>
          <w:szCs w:val="22"/>
        </w:rPr>
        <w:t>S</w:t>
      </w:r>
      <w:r w:rsidR="007B3BE6"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</w:t>
      </w:r>
      <w:r w:rsidR="005F4732">
        <w:rPr>
          <w:rFonts w:ascii="Arial" w:hAnsi="Arial" w:cs="Arial"/>
          <w:color w:val="000000"/>
          <w:sz w:val="22"/>
          <w:szCs w:val="22"/>
        </w:rPr>
        <w:t xml:space="preserve">u, </w:t>
      </w:r>
      <w:r w:rsidR="007B3BE6">
        <w:rPr>
          <w:rFonts w:ascii="Arial" w:hAnsi="Arial" w:cs="Arial"/>
          <w:color w:val="000000"/>
          <w:sz w:val="22"/>
          <w:szCs w:val="22"/>
        </w:rPr>
        <w:t>k</w:t>
      </w:r>
      <w:r w:rsidR="007B3BE6" w:rsidRPr="00682275">
        <w:rPr>
          <w:rFonts w:ascii="Arial" w:hAnsi="Arial" w:cs="Arial"/>
          <w:sz w:val="22"/>
          <w:szCs w:val="22"/>
        </w:rPr>
        <w:t>orekcijom rezultata poslovanja od nefinancijske imovine, za kapit</w:t>
      </w:r>
      <w:r w:rsidR="005F4732">
        <w:rPr>
          <w:rFonts w:ascii="Arial" w:hAnsi="Arial" w:cs="Arial"/>
          <w:sz w:val="22"/>
          <w:szCs w:val="22"/>
        </w:rPr>
        <w:t>alne prihode i za imovinu nabavljenu u 202</w:t>
      </w:r>
      <w:r>
        <w:rPr>
          <w:rFonts w:ascii="Arial" w:hAnsi="Arial" w:cs="Arial"/>
          <w:sz w:val="22"/>
          <w:szCs w:val="22"/>
        </w:rPr>
        <w:t>3</w:t>
      </w:r>
      <w:r w:rsidR="007B3BE6" w:rsidRPr="00682275">
        <w:rPr>
          <w:rFonts w:ascii="Arial" w:hAnsi="Arial" w:cs="Arial"/>
          <w:sz w:val="22"/>
          <w:szCs w:val="22"/>
        </w:rPr>
        <w:t>. godini od redovnih – tekuć</w:t>
      </w:r>
      <w:r w:rsidR="007B3BE6">
        <w:rPr>
          <w:rFonts w:ascii="Arial" w:hAnsi="Arial" w:cs="Arial"/>
          <w:sz w:val="22"/>
          <w:szCs w:val="22"/>
        </w:rPr>
        <w:t xml:space="preserve">ih prihoda u iznosu od </w:t>
      </w:r>
      <w:r>
        <w:rPr>
          <w:rFonts w:ascii="Arial" w:hAnsi="Arial" w:cs="Arial"/>
          <w:sz w:val="22"/>
          <w:szCs w:val="22"/>
        </w:rPr>
        <w:lastRenderedPageBreak/>
        <w:t>2.302,45 eura</w:t>
      </w:r>
      <w:r w:rsidR="007B3BE6" w:rsidRPr="00682275">
        <w:rPr>
          <w:rFonts w:ascii="Arial" w:hAnsi="Arial" w:cs="Arial"/>
          <w:sz w:val="22"/>
          <w:szCs w:val="22"/>
        </w:rPr>
        <w:t>, rezultat manjka prihoda od nefinancijske imovine na dan 31. prosin</w:t>
      </w:r>
      <w:r w:rsidR="005F4732">
        <w:rPr>
          <w:rFonts w:ascii="Arial" w:hAnsi="Arial" w:cs="Arial"/>
          <w:sz w:val="22"/>
          <w:szCs w:val="22"/>
        </w:rPr>
        <w:t>ca 202</w:t>
      </w:r>
      <w:r>
        <w:rPr>
          <w:rFonts w:ascii="Arial" w:hAnsi="Arial" w:cs="Arial"/>
          <w:sz w:val="22"/>
          <w:szCs w:val="22"/>
        </w:rPr>
        <w:t>3</w:t>
      </w:r>
      <w:r w:rsidR="005F4732">
        <w:rPr>
          <w:rFonts w:ascii="Arial" w:hAnsi="Arial" w:cs="Arial"/>
          <w:sz w:val="22"/>
          <w:szCs w:val="22"/>
        </w:rPr>
        <w:t xml:space="preserve">. godine iznosi </w:t>
      </w:r>
      <w:bookmarkStart w:id="2" w:name="_Hlk156898966"/>
      <w:r>
        <w:rPr>
          <w:rFonts w:ascii="Arial" w:hAnsi="Arial" w:cs="Arial"/>
          <w:sz w:val="22"/>
          <w:szCs w:val="22"/>
        </w:rPr>
        <w:t>11.437,36 eura</w:t>
      </w:r>
      <w:bookmarkEnd w:id="2"/>
      <w:r>
        <w:rPr>
          <w:rFonts w:ascii="Arial" w:hAnsi="Arial" w:cs="Arial"/>
          <w:sz w:val="22"/>
          <w:szCs w:val="22"/>
        </w:rPr>
        <w:t>.</w:t>
      </w:r>
    </w:p>
    <w:p w14:paraId="24199A95" w14:textId="25D5B1BC" w:rsidR="005F4732" w:rsidRDefault="007B3BE6" w:rsidP="005F473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0F147C">
        <w:rPr>
          <w:rFonts w:ascii="Arial" w:hAnsi="Arial" w:cs="Arial"/>
          <w:color w:val="000000"/>
          <w:sz w:val="22"/>
          <w:szCs w:val="22"/>
        </w:rPr>
        <w:t>a kraju izvještajnog razdoblja</w:t>
      </w:r>
      <w:r>
        <w:rPr>
          <w:rFonts w:ascii="Arial" w:hAnsi="Arial" w:cs="Arial"/>
          <w:color w:val="000000"/>
          <w:sz w:val="22"/>
          <w:szCs w:val="22"/>
        </w:rPr>
        <w:t xml:space="preserve">, nakon raspodjele rezultata, višak prihoda raspoloživ u slijedećem razdoblju </w:t>
      </w:r>
      <w:r w:rsidRPr="000F147C">
        <w:rPr>
          <w:rFonts w:ascii="Arial" w:hAnsi="Arial" w:cs="Arial"/>
          <w:color w:val="000000"/>
          <w:sz w:val="22"/>
          <w:szCs w:val="22"/>
        </w:rPr>
        <w:t xml:space="preserve">iznosi </w:t>
      </w:r>
      <w:bookmarkStart w:id="3" w:name="_Hlk156898991"/>
      <w:r w:rsidR="004A402D">
        <w:rPr>
          <w:rFonts w:ascii="Arial" w:hAnsi="Arial" w:cs="Arial"/>
          <w:b/>
          <w:color w:val="000000"/>
          <w:sz w:val="22"/>
          <w:szCs w:val="22"/>
        </w:rPr>
        <w:t>8.681,21 eura</w:t>
      </w:r>
      <w:bookmarkEnd w:id="3"/>
      <w:r>
        <w:rPr>
          <w:rFonts w:ascii="Arial" w:hAnsi="Arial" w:cs="Arial"/>
          <w:color w:val="000000"/>
          <w:sz w:val="22"/>
          <w:szCs w:val="22"/>
        </w:rPr>
        <w:t>, po izvorima financiranja kako slijedi:</w:t>
      </w:r>
    </w:p>
    <w:p w14:paraId="054BFB68" w14:textId="1787FEC1" w:rsidR="007B3BE6" w:rsidRPr="005F4732" w:rsidRDefault="007B3BE6" w:rsidP="005F473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F4732">
        <w:rPr>
          <w:rFonts w:ascii="Arial" w:hAnsi="Arial" w:cs="Arial"/>
          <w:sz w:val="22"/>
          <w:szCs w:val="22"/>
          <w:u w:val="single"/>
        </w:rPr>
        <w:t>iz izvora 32</w:t>
      </w:r>
      <w:r w:rsidR="005F4732">
        <w:rPr>
          <w:rFonts w:ascii="Arial" w:hAnsi="Arial" w:cs="Arial"/>
          <w:sz w:val="22"/>
          <w:szCs w:val="22"/>
          <w:u w:val="single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 xml:space="preserve">- vlastiti prihodi ostvaren je višak prihoda u iznosu od </w:t>
      </w:r>
      <w:r w:rsidR="004A402D">
        <w:rPr>
          <w:rFonts w:ascii="Arial" w:hAnsi="Arial" w:cs="Arial"/>
          <w:b/>
          <w:sz w:val="22"/>
          <w:szCs w:val="22"/>
        </w:rPr>
        <w:t>249,4</w:t>
      </w:r>
      <w:r w:rsidR="00C545ED">
        <w:rPr>
          <w:rFonts w:ascii="Arial" w:hAnsi="Arial" w:cs="Arial"/>
          <w:b/>
          <w:sz w:val="22"/>
          <w:szCs w:val="22"/>
        </w:rPr>
        <w:t>5</w:t>
      </w:r>
      <w:r w:rsidR="004A402D">
        <w:rPr>
          <w:rFonts w:ascii="Arial" w:hAnsi="Arial" w:cs="Arial"/>
          <w:b/>
          <w:sz w:val="22"/>
          <w:szCs w:val="22"/>
        </w:rPr>
        <w:t xml:space="preserve"> eura</w:t>
      </w:r>
    </w:p>
    <w:p w14:paraId="2E01E3F3" w14:textId="3C1D9CA0" w:rsidR="007B3BE6" w:rsidRPr="005F4732" w:rsidRDefault="007B3BE6" w:rsidP="005F473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F4732">
        <w:rPr>
          <w:rFonts w:ascii="Arial" w:hAnsi="Arial" w:cs="Arial"/>
          <w:sz w:val="22"/>
          <w:szCs w:val="22"/>
          <w:u w:val="single"/>
        </w:rPr>
        <w:t>iz izvora 52</w:t>
      </w:r>
      <w:r w:rsidRPr="005F4732">
        <w:rPr>
          <w:rFonts w:ascii="Arial" w:hAnsi="Arial" w:cs="Arial"/>
          <w:sz w:val="22"/>
          <w:szCs w:val="22"/>
        </w:rPr>
        <w:t xml:space="preserve"> -</w:t>
      </w:r>
      <w:r w:rsidR="005F4732">
        <w:rPr>
          <w:rFonts w:ascii="Arial" w:hAnsi="Arial" w:cs="Arial"/>
          <w:sz w:val="22"/>
          <w:szCs w:val="22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 xml:space="preserve">pomoći ostvaren je </w:t>
      </w:r>
      <w:r w:rsidR="00792D3D">
        <w:rPr>
          <w:rFonts w:ascii="Arial" w:hAnsi="Arial" w:cs="Arial"/>
          <w:sz w:val="22"/>
          <w:szCs w:val="22"/>
        </w:rPr>
        <w:t xml:space="preserve">višak prihoda u iznosu od </w:t>
      </w:r>
      <w:r w:rsidR="004A402D">
        <w:rPr>
          <w:rFonts w:ascii="Arial" w:hAnsi="Arial" w:cs="Arial"/>
          <w:b/>
          <w:sz w:val="22"/>
          <w:szCs w:val="22"/>
        </w:rPr>
        <w:t>6.908,48 eura</w:t>
      </w:r>
      <w:r w:rsidRPr="005F4732">
        <w:rPr>
          <w:rFonts w:ascii="Arial" w:hAnsi="Arial" w:cs="Arial"/>
          <w:sz w:val="22"/>
          <w:szCs w:val="22"/>
        </w:rPr>
        <w:t xml:space="preserve"> </w:t>
      </w:r>
    </w:p>
    <w:p w14:paraId="68E9AA7E" w14:textId="64A9288E" w:rsidR="00C545ED" w:rsidRPr="00C545ED" w:rsidRDefault="007B3BE6" w:rsidP="00C545ED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F4732">
        <w:rPr>
          <w:rFonts w:ascii="Arial" w:hAnsi="Arial" w:cs="Arial"/>
          <w:sz w:val="22"/>
          <w:szCs w:val="22"/>
          <w:u w:val="single"/>
        </w:rPr>
        <w:t>Iz izvora 73</w:t>
      </w:r>
      <w:r w:rsidR="005F4732">
        <w:rPr>
          <w:rFonts w:ascii="Arial" w:hAnsi="Arial" w:cs="Arial"/>
          <w:sz w:val="22"/>
          <w:szCs w:val="22"/>
          <w:u w:val="single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>-</w:t>
      </w:r>
      <w:r w:rsidR="005F4732">
        <w:rPr>
          <w:rFonts w:ascii="Arial" w:hAnsi="Arial" w:cs="Arial"/>
          <w:sz w:val="22"/>
          <w:szCs w:val="22"/>
        </w:rPr>
        <w:t xml:space="preserve"> </w:t>
      </w:r>
      <w:r w:rsidRPr="005F4732">
        <w:rPr>
          <w:rFonts w:ascii="Arial" w:hAnsi="Arial" w:cs="Arial"/>
          <w:sz w:val="22"/>
          <w:szCs w:val="22"/>
        </w:rPr>
        <w:t>prihodi od prodaje ili zamjene od nefin. imovine ostvaren j</w:t>
      </w:r>
      <w:r w:rsidR="00792D3D">
        <w:rPr>
          <w:rFonts w:ascii="Arial" w:hAnsi="Arial" w:cs="Arial"/>
          <w:sz w:val="22"/>
          <w:szCs w:val="22"/>
        </w:rPr>
        <w:t xml:space="preserve">e višak prihoda  u iznosu </w:t>
      </w:r>
      <w:r w:rsidR="00792D3D" w:rsidRPr="00195729">
        <w:rPr>
          <w:rFonts w:ascii="Arial" w:hAnsi="Arial" w:cs="Arial"/>
          <w:b/>
          <w:sz w:val="22"/>
          <w:szCs w:val="22"/>
        </w:rPr>
        <w:t>1.</w:t>
      </w:r>
      <w:r w:rsidR="004A402D">
        <w:rPr>
          <w:rFonts w:ascii="Arial" w:hAnsi="Arial" w:cs="Arial"/>
          <w:b/>
          <w:sz w:val="22"/>
          <w:szCs w:val="22"/>
        </w:rPr>
        <w:t>523,28 eura</w:t>
      </w:r>
    </w:p>
    <w:p w14:paraId="698A0C00" w14:textId="43EAA0D0" w:rsidR="00C545ED" w:rsidRPr="00C545ED" w:rsidRDefault="00C545ED" w:rsidP="00C545ED">
      <w:pPr>
        <w:tabs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C545ED">
        <w:rPr>
          <w:rFonts w:ascii="Arial" w:hAnsi="Arial" w:cs="Arial"/>
          <w:sz w:val="20"/>
          <w:szCs w:val="20"/>
        </w:rPr>
        <w:t>Napomena:</w:t>
      </w:r>
    </w:p>
    <w:p w14:paraId="6FFB5049" w14:textId="77777777" w:rsidR="00C545ED" w:rsidRPr="00C545ED" w:rsidRDefault="00C545ED" w:rsidP="00C545ED">
      <w:pPr>
        <w:tabs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C545ED">
        <w:rPr>
          <w:rFonts w:ascii="Arial" w:hAnsi="Arial" w:cs="Arial"/>
          <w:sz w:val="20"/>
          <w:szCs w:val="20"/>
        </w:rPr>
        <w:t>Utvrđeni višak prihoda i primitaka u 2022. godini iznosio je 94.424,90 kn odnosno 12.532,34 eura. Usklađivanjem analitike i sintetike imovine i potraživanja, a uslijed zaokruživanja kod prijenosa početnog stanja 2023. godine (prelazak iz kune u euro) došlo je do odstupanja od 0,02 centa, te je ispravljen rezultat 2022. godine u 2023.godini i iznosio je 12.532,06 eura. Razlika od 0,02 centa na vlastitim prihodima nije utrošena u 2023.godini, nego se prenosi u 2024. godinu.</w:t>
      </w:r>
    </w:p>
    <w:p w14:paraId="5BF02341" w14:textId="77777777" w:rsidR="00792D3D" w:rsidRPr="00161D1B" w:rsidRDefault="00792D3D" w:rsidP="007B3BE6">
      <w:pPr>
        <w:rPr>
          <w:rFonts w:ascii="Arial" w:hAnsi="Arial" w:cs="Arial"/>
          <w:sz w:val="22"/>
          <w:szCs w:val="22"/>
        </w:rPr>
      </w:pPr>
    </w:p>
    <w:p w14:paraId="26855C17" w14:textId="77777777" w:rsidR="007B3BE6" w:rsidRDefault="007B3BE6" w:rsidP="007B3BE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652AB246" w14:textId="407490E2" w:rsidR="007B3BE6" w:rsidRPr="00281B3A" w:rsidRDefault="007B3BE6" w:rsidP="007B3BE6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BILJEŠKE UZ OBRAZAC: P-VRIO ( Izvještaj o promjenama u vrijednosti i obujmu imovine i obveza</w:t>
      </w:r>
      <w:r w:rsidR="008336A6">
        <w:rPr>
          <w:rFonts w:ascii="Arial" w:hAnsi="Arial" w:cs="Arial"/>
          <w:b/>
          <w:sz w:val="22"/>
          <w:szCs w:val="22"/>
          <w:u w:val="single"/>
        </w:rPr>
        <w:t>) za razdoblje od 01.01.202</w:t>
      </w:r>
      <w:r w:rsidR="00C545ED">
        <w:rPr>
          <w:rFonts w:ascii="Arial" w:hAnsi="Arial" w:cs="Arial"/>
          <w:b/>
          <w:sz w:val="22"/>
          <w:szCs w:val="22"/>
          <w:u w:val="single"/>
        </w:rPr>
        <w:t>3</w:t>
      </w:r>
      <w:r w:rsidR="008336A6">
        <w:rPr>
          <w:rFonts w:ascii="Arial" w:hAnsi="Arial" w:cs="Arial"/>
          <w:b/>
          <w:sz w:val="22"/>
          <w:szCs w:val="22"/>
          <w:u w:val="single"/>
        </w:rPr>
        <w:t>. do 31.12.202</w:t>
      </w:r>
      <w:r w:rsidR="00C545ED">
        <w:rPr>
          <w:rFonts w:ascii="Arial" w:hAnsi="Arial" w:cs="Arial"/>
          <w:b/>
          <w:sz w:val="22"/>
          <w:szCs w:val="22"/>
          <w:u w:val="single"/>
        </w:rPr>
        <w:t>3</w:t>
      </w:r>
      <w:r w:rsidRPr="00281B3A">
        <w:rPr>
          <w:rFonts w:ascii="Arial" w:hAnsi="Arial" w:cs="Arial"/>
          <w:b/>
          <w:sz w:val="22"/>
          <w:szCs w:val="22"/>
          <w:u w:val="single"/>
        </w:rPr>
        <w:t>.)</w:t>
      </w:r>
    </w:p>
    <w:p w14:paraId="3206120E" w14:textId="77777777" w:rsidR="007B3BE6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14:paraId="2DEF68C5" w14:textId="77777777" w:rsidR="00791F52" w:rsidRPr="00161D1B" w:rsidRDefault="00791F52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14:paraId="5493248F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 w:rsidR="008336A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>
        <w:rPr>
          <w:rFonts w:ascii="Arial" w:hAnsi="Arial" w:cs="Arial"/>
          <w:sz w:val="22"/>
          <w:szCs w:val="22"/>
        </w:rPr>
        <w:t xml:space="preserve">računskom računovodstvu (NN </w:t>
      </w:r>
      <w:r w:rsidR="008336A6">
        <w:rPr>
          <w:rFonts w:ascii="Arial" w:hAnsi="Arial" w:cs="Arial"/>
          <w:sz w:val="22"/>
          <w:szCs w:val="22"/>
        </w:rPr>
        <w:t>37/22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P-VRIO</w:t>
      </w:r>
    </w:p>
    <w:p w14:paraId="2BEE575E" w14:textId="77777777" w:rsidR="00C9111D" w:rsidRDefault="00C9111D" w:rsidP="007B3BE6">
      <w:pPr>
        <w:rPr>
          <w:rFonts w:ascii="Arial" w:hAnsi="Arial" w:cs="Arial"/>
          <w:sz w:val="22"/>
          <w:szCs w:val="22"/>
        </w:rPr>
      </w:pPr>
    </w:p>
    <w:p w14:paraId="719A8DAF" w14:textId="77777777" w:rsidR="007B3BE6" w:rsidRDefault="00C9111D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9151 </w:t>
      </w:r>
      <w:r w:rsidR="007B3BE6" w:rsidRPr="00831A62">
        <w:rPr>
          <w:rFonts w:ascii="Arial" w:hAnsi="Arial" w:cs="Arial"/>
          <w:sz w:val="22"/>
          <w:szCs w:val="22"/>
        </w:rPr>
        <w:t xml:space="preserve"> PROMJENE U </w:t>
      </w:r>
      <w:r>
        <w:rPr>
          <w:rFonts w:ascii="Arial" w:hAnsi="Arial" w:cs="Arial"/>
          <w:sz w:val="22"/>
          <w:szCs w:val="22"/>
        </w:rPr>
        <w:t xml:space="preserve">VRIJEDNOSTI I </w:t>
      </w:r>
      <w:r w:rsidR="007B3BE6" w:rsidRPr="00831A62">
        <w:rPr>
          <w:rFonts w:ascii="Arial" w:hAnsi="Arial" w:cs="Arial"/>
          <w:sz w:val="22"/>
          <w:szCs w:val="22"/>
        </w:rPr>
        <w:t>OBUJMU IMOVINE</w:t>
      </w:r>
    </w:p>
    <w:p w14:paraId="513A58ED" w14:textId="7F126936" w:rsidR="007B3BE6" w:rsidRDefault="00C9111D" w:rsidP="007B3B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 P018</w:t>
      </w:r>
      <w:r w:rsidR="007B3BE6" w:rsidRPr="008231E7">
        <w:rPr>
          <w:rFonts w:ascii="Arial" w:hAnsi="Arial" w:cs="Arial"/>
          <w:sz w:val="22"/>
          <w:szCs w:val="22"/>
        </w:rPr>
        <w:t xml:space="preserve"> – Proizvedena dugotrajna imovina (saldo povećanja) –</w:t>
      </w:r>
      <w:r w:rsidR="007B3BE6">
        <w:rPr>
          <w:rFonts w:ascii="Arial" w:hAnsi="Arial" w:cs="Arial"/>
          <w:sz w:val="22"/>
          <w:szCs w:val="22"/>
        </w:rPr>
        <w:t xml:space="preserve"> </w:t>
      </w:r>
      <w:r w:rsidR="00C545ED">
        <w:rPr>
          <w:rFonts w:ascii="Arial" w:hAnsi="Arial" w:cs="Arial"/>
          <w:sz w:val="22"/>
          <w:szCs w:val="22"/>
        </w:rPr>
        <w:t>4.921,75 eura</w:t>
      </w:r>
    </w:p>
    <w:p w14:paraId="46725ABB" w14:textId="77777777" w:rsidR="007B3BE6" w:rsidRPr="00831A62" w:rsidRDefault="007B3BE6" w:rsidP="007B3BE6">
      <w:pPr>
        <w:rPr>
          <w:rFonts w:ascii="Arial" w:hAnsi="Arial" w:cs="Arial"/>
          <w:sz w:val="22"/>
          <w:szCs w:val="22"/>
        </w:rPr>
      </w:pPr>
    </w:p>
    <w:p w14:paraId="3A23D9C1" w14:textId="553C3806" w:rsidR="00487A43" w:rsidRDefault="007B3BE6" w:rsidP="007B3BE6">
      <w:pPr>
        <w:rPr>
          <w:rFonts w:ascii="Arial" w:hAnsi="Arial" w:cs="Arial"/>
          <w:sz w:val="22"/>
          <w:szCs w:val="22"/>
        </w:rPr>
      </w:pPr>
      <w:r w:rsidRPr="009D215B">
        <w:rPr>
          <w:rFonts w:ascii="Arial" w:hAnsi="Arial" w:cs="Arial"/>
          <w:sz w:val="22"/>
          <w:szCs w:val="22"/>
        </w:rPr>
        <w:t>U izvještajnom razdoblju tekuće godine</w:t>
      </w:r>
      <w:r w:rsidR="00487A43">
        <w:rPr>
          <w:rFonts w:ascii="Arial" w:hAnsi="Arial" w:cs="Arial"/>
          <w:sz w:val="22"/>
          <w:szCs w:val="22"/>
        </w:rPr>
        <w:t xml:space="preserve"> saldo na kontu 915120 iznosio je 4.970,44 eura.</w:t>
      </w:r>
      <w:r w:rsidRPr="009D215B">
        <w:rPr>
          <w:rFonts w:ascii="Arial" w:hAnsi="Arial" w:cs="Arial"/>
          <w:sz w:val="22"/>
          <w:szCs w:val="22"/>
        </w:rPr>
        <w:t xml:space="preserve"> </w:t>
      </w:r>
      <w:r w:rsidR="00487A43">
        <w:rPr>
          <w:rFonts w:ascii="Arial" w:hAnsi="Arial" w:cs="Arial"/>
          <w:sz w:val="22"/>
          <w:szCs w:val="22"/>
        </w:rPr>
        <w:t>I</w:t>
      </w:r>
      <w:r w:rsidRPr="009D215B">
        <w:rPr>
          <w:rFonts w:ascii="Arial" w:hAnsi="Arial" w:cs="Arial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r</w:t>
      </w:r>
      <w:r w:rsidRPr="009D215B">
        <w:rPr>
          <w:rFonts w:ascii="Arial" w:hAnsi="Arial" w:cs="Arial"/>
          <w:sz w:val="22"/>
          <w:szCs w:val="22"/>
        </w:rPr>
        <w:t xml:space="preserve">šena je nabava opreme, a koja nije posljedica transakcija iskazanih u prihodima i </w:t>
      </w:r>
      <w:r w:rsidR="00C9111D">
        <w:rPr>
          <w:rFonts w:ascii="Arial" w:hAnsi="Arial" w:cs="Arial"/>
          <w:sz w:val="22"/>
          <w:szCs w:val="22"/>
        </w:rPr>
        <w:t xml:space="preserve">rashodima, u ukupnom iznosu od </w:t>
      </w:r>
      <w:r w:rsidR="00C545ED">
        <w:rPr>
          <w:rFonts w:ascii="Arial" w:hAnsi="Arial" w:cs="Arial"/>
          <w:sz w:val="22"/>
          <w:szCs w:val="22"/>
        </w:rPr>
        <w:t>4.921,75 eura</w:t>
      </w:r>
      <w:r w:rsidRPr="009D215B">
        <w:rPr>
          <w:rFonts w:ascii="Arial" w:hAnsi="Arial" w:cs="Arial"/>
          <w:sz w:val="22"/>
          <w:szCs w:val="22"/>
        </w:rPr>
        <w:t>. Naime Županija primorsko-goranska izrav</w:t>
      </w:r>
      <w:r w:rsidR="00791F52">
        <w:rPr>
          <w:rFonts w:ascii="Arial" w:hAnsi="Arial" w:cs="Arial"/>
          <w:sz w:val="22"/>
          <w:szCs w:val="22"/>
        </w:rPr>
        <w:t xml:space="preserve">no je izvršila nabavu </w:t>
      </w:r>
      <w:r w:rsidR="00C545ED">
        <w:rPr>
          <w:rFonts w:ascii="Arial" w:hAnsi="Arial" w:cs="Arial"/>
          <w:sz w:val="22"/>
          <w:szCs w:val="22"/>
        </w:rPr>
        <w:t>namještaja</w:t>
      </w:r>
      <w:r w:rsidRPr="009D215B">
        <w:rPr>
          <w:rFonts w:ascii="Arial" w:hAnsi="Arial" w:cs="Arial"/>
          <w:sz w:val="22"/>
          <w:szCs w:val="22"/>
        </w:rPr>
        <w:t xml:space="preserve"> za potreb</w:t>
      </w:r>
      <w:r>
        <w:rPr>
          <w:rFonts w:ascii="Arial" w:hAnsi="Arial" w:cs="Arial"/>
          <w:sz w:val="22"/>
          <w:szCs w:val="22"/>
        </w:rPr>
        <w:t xml:space="preserve">e djelatnosti </w:t>
      </w:r>
      <w:r w:rsidR="00791F52">
        <w:rPr>
          <w:rFonts w:ascii="Arial" w:hAnsi="Arial" w:cs="Arial"/>
          <w:sz w:val="22"/>
          <w:szCs w:val="22"/>
        </w:rPr>
        <w:t xml:space="preserve">škole u vrijednosti od </w:t>
      </w:r>
      <w:r w:rsidR="00C545ED">
        <w:rPr>
          <w:rFonts w:ascii="Arial" w:hAnsi="Arial" w:cs="Arial"/>
          <w:sz w:val="22"/>
          <w:szCs w:val="22"/>
        </w:rPr>
        <w:t>3.220,00 eura</w:t>
      </w:r>
      <w:r>
        <w:rPr>
          <w:rFonts w:ascii="Arial" w:hAnsi="Arial" w:cs="Arial"/>
          <w:sz w:val="22"/>
          <w:szCs w:val="22"/>
        </w:rPr>
        <w:t>, te je izvršen</w:t>
      </w:r>
      <w:r w:rsidR="00791F52">
        <w:rPr>
          <w:rFonts w:ascii="Arial" w:hAnsi="Arial" w:cs="Arial"/>
          <w:sz w:val="22"/>
          <w:szCs w:val="22"/>
        </w:rPr>
        <w:t xml:space="preserve"> prijenos vlasništva za prijenosna računala od </w:t>
      </w:r>
      <w:proofErr w:type="spellStart"/>
      <w:r w:rsidR="00791F52">
        <w:rPr>
          <w:rFonts w:ascii="Arial" w:hAnsi="Arial" w:cs="Arial"/>
          <w:sz w:val="22"/>
          <w:szCs w:val="22"/>
        </w:rPr>
        <w:t>Carneta</w:t>
      </w:r>
      <w:proofErr w:type="spellEnd"/>
      <w:r w:rsidR="00791F52">
        <w:rPr>
          <w:rFonts w:ascii="Arial" w:hAnsi="Arial" w:cs="Arial"/>
          <w:sz w:val="22"/>
          <w:szCs w:val="22"/>
        </w:rPr>
        <w:t xml:space="preserve"> u iznosu </w:t>
      </w:r>
      <w:r w:rsidR="00C545ED">
        <w:rPr>
          <w:rFonts w:ascii="Arial" w:hAnsi="Arial" w:cs="Arial"/>
          <w:sz w:val="22"/>
          <w:szCs w:val="22"/>
        </w:rPr>
        <w:t>1.701,75 eura</w:t>
      </w:r>
      <w:r w:rsidR="00487A43">
        <w:rPr>
          <w:rFonts w:ascii="Arial" w:hAnsi="Arial" w:cs="Arial"/>
          <w:sz w:val="22"/>
          <w:szCs w:val="22"/>
        </w:rPr>
        <w:t xml:space="preserve"> (povećanje u obujmu imovine)</w:t>
      </w:r>
      <w:r w:rsidR="00A15F83">
        <w:rPr>
          <w:rFonts w:ascii="Arial" w:hAnsi="Arial" w:cs="Arial"/>
          <w:sz w:val="22"/>
          <w:szCs w:val="22"/>
        </w:rPr>
        <w:t xml:space="preserve"> </w:t>
      </w:r>
      <w:r w:rsidR="00487A43" w:rsidRPr="009D215B">
        <w:rPr>
          <w:rFonts w:ascii="Arial" w:hAnsi="Arial" w:cs="Arial"/>
          <w:sz w:val="22"/>
          <w:szCs w:val="22"/>
        </w:rPr>
        <w:t>Navedena oprema evidentirana je na teret osnovnog računa imovine (razred 0), a u korist osnovnog računa promjena u obujmu imovine 91512.</w:t>
      </w:r>
    </w:p>
    <w:p w14:paraId="2C0FA196" w14:textId="095341C2" w:rsidR="007B3BE6" w:rsidRPr="009D215B" w:rsidRDefault="00796249" w:rsidP="007B3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Istovremeno smo rashodovali imovinu koja je imala </w:t>
      </w:r>
      <w:r w:rsidR="00487A43">
        <w:rPr>
          <w:rFonts w:ascii="Arial" w:hAnsi="Arial" w:cs="Arial"/>
          <w:sz w:val="22"/>
          <w:szCs w:val="22"/>
        </w:rPr>
        <w:t>vrijednost u iznosu od 48,69 eura (smanjenje u obujmu imovine).</w:t>
      </w:r>
    </w:p>
    <w:p w14:paraId="71707643" w14:textId="77777777" w:rsidR="007B3BE6" w:rsidRPr="00161D1B" w:rsidRDefault="007B3BE6" w:rsidP="007B3BE6">
      <w:pPr>
        <w:rPr>
          <w:rFonts w:ascii="Arial" w:hAnsi="Arial" w:cs="Arial"/>
          <w:sz w:val="22"/>
          <w:szCs w:val="22"/>
        </w:rPr>
      </w:pPr>
    </w:p>
    <w:p w14:paraId="7F027E47" w14:textId="77777777" w:rsidR="00792D3D" w:rsidRDefault="00792D3D" w:rsidP="007B3BE6">
      <w:pPr>
        <w:rPr>
          <w:rFonts w:ascii="Arial" w:hAnsi="Arial" w:cs="Arial"/>
          <w:sz w:val="22"/>
          <w:szCs w:val="22"/>
        </w:rPr>
      </w:pPr>
    </w:p>
    <w:p w14:paraId="1DB35672" w14:textId="0BA7ABDC" w:rsidR="007B3BE6" w:rsidRPr="00490FDE" w:rsidRDefault="007B3BE6" w:rsidP="007B3BE6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BILJEŠKE UZ OBRAZAC: RAS-FUNKCIJSKI</w:t>
      </w:r>
      <w:r w:rsidRPr="00490FD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 Izvještaj o rashodima prema funkcijskoj klasifika</w:t>
      </w:r>
      <w:r w:rsidR="00791F52">
        <w:rPr>
          <w:rFonts w:ascii="Arial" w:hAnsi="Arial" w:cs="Arial"/>
          <w:b/>
          <w:sz w:val="22"/>
          <w:szCs w:val="22"/>
          <w:u w:val="single"/>
        </w:rPr>
        <w:t>ciji) za razdoblje od 01.01.202</w:t>
      </w:r>
      <w:r w:rsidR="00C545ED">
        <w:rPr>
          <w:rFonts w:ascii="Arial" w:hAnsi="Arial" w:cs="Arial"/>
          <w:b/>
          <w:sz w:val="22"/>
          <w:szCs w:val="22"/>
          <w:u w:val="single"/>
        </w:rPr>
        <w:t>3</w:t>
      </w:r>
      <w:r w:rsidR="00791F52">
        <w:rPr>
          <w:rFonts w:ascii="Arial" w:hAnsi="Arial" w:cs="Arial"/>
          <w:b/>
          <w:sz w:val="22"/>
          <w:szCs w:val="22"/>
          <w:u w:val="single"/>
        </w:rPr>
        <w:t>. do 31.12.202</w:t>
      </w:r>
      <w:r w:rsidR="00C545ED">
        <w:rPr>
          <w:rFonts w:ascii="Arial" w:hAnsi="Arial" w:cs="Arial"/>
          <w:b/>
          <w:sz w:val="22"/>
          <w:szCs w:val="22"/>
          <w:u w:val="single"/>
        </w:rPr>
        <w:t>3</w:t>
      </w:r>
      <w:r w:rsidRPr="00490FDE">
        <w:rPr>
          <w:rFonts w:ascii="Arial" w:hAnsi="Arial" w:cs="Arial"/>
          <w:b/>
          <w:sz w:val="22"/>
          <w:szCs w:val="22"/>
          <w:u w:val="single"/>
        </w:rPr>
        <w:t>.)</w:t>
      </w:r>
    </w:p>
    <w:p w14:paraId="04080625" w14:textId="77777777" w:rsidR="007B3BE6" w:rsidRPr="00161D1B" w:rsidRDefault="007B3BE6" w:rsidP="007B3BE6">
      <w:pPr>
        <w:rPr>
          <w:rFonts w:ascii="Arial" w:hAnsi="Arial" w:cs="Arial"/>
          <w:b/>
          <w:sz w:val="22"/>
          <w:szCs w:val="22"/>
          <w:u w:val="single"/>
        </w:rPr>
      </w:pPr>
    </w:p>
    <w:p w14:paraId="42E06BCB" w14:textId="77777777" w:rsidR="007B3BE6" w:rsidRDefault="007B3BE6" w:rsidP="007B3BE6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 w:rsidR="00791F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>
        <w:rPr>
          <w:rFonts w:ascii="Arial" w:hAnsi="Arial" w:cs="Arial"/>
          <w:sz w:val="22"/>
          <w:szCs w:val="22"/>
        </w:rPr>
        <w:t xml:space="preserve">računskom računovodstvu (NN </w:t>
      </w:r>
      <w:r w:rsidR="00791F52">
        <w:rPr>
          <w:rFonts w:ascii="Arial" w:hAnsi="Arial" w:cs="Arial"/>
          <w:sz w:val="22"/>
          <w:szCs w:val="22"/>
        </w:rPr>
        <w:t>37/22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RAS-funkcijski</w:t>
      </w:r>
    </w:p>
    <w:p w14:paraId="369426FC" w14:textId="77777777" w:rsidR="00791F52" w:rsidRDefault="00791F52" w:rsidP="00791F52">
      <w:pPr>
        <w:jc w:val="both"/>
        <w:rPr>
          <w:rFonts w:ascii="Arial" w:hAnsi="Arial" w:cs="Arial"/>
          <w:sz w:val="22"/>
          <w:szCs w:val="22"/>
        </w:rPr>
      </w:pPr>
    </w:p>
    <w:p w14:paraId="6CA85C06" w14:textId="0FF6914A" w:rsidR="007B3BE6" w:rsidRPr="00490FDE" w:rsidRDefault="00791F52" w:rsidP="00791F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0912 </w:t>
      </w:r>
      <w:r w:rsidR="007B3BE6" w:rsidRPr="00490FDE">
        <w:rPr>
          <w:rFonts w:ascii="Arial" w:hAnsi="Arial" w:cs="Arial"/>
          <w:sz w:val="22"/>
          <w:szCs w:val="22"/>
        </w:rPr>
        <w:t>- Osnovno obrazovanje:</w:t>
      </w:r>
      <w:r w:rsidR="00F81C45">
        <w:rPr>
          <w:rFonts w:ascii="Arial" w:hAnsi="Arial" w:cs="Arial"/>
          <w:sz w:val="22"/>
          <w:szCs w:val="22"/>
        </w:rPr>
        <w:t xml:space="preserve"> 1.337.309,68 eura / 1.561.193,50 eura</w:t>
      </w:r>
    </w:p>
    <w:p w14:paraId="11DF4127" w14:textId="48948A3C" w:rsidR="007B3BE6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šifri 0912 - </w:t>
      </w:r>
      <w:r w:rsidR="007B3BE6" w:rsidRPr="00490FDE">
        <w:rPr>
          <w:rFonts w:ascii="Arial" w:hAnsi="Arial" w:cs="Arial"/>
          <w:sz w:val="22"/>
          <w:szCs w:val="22"/>
        </w:rPr>
        <w:t>osnovno obra</w:t>
      </w:r>
      <w:r>
        <w:rPr>
          <w:rFonts w:ascii="Arial" w:hAnsi="Arial" w:cs="Arial"/>
          <w:sz w:val="22"/>
          <w:szCs w:val="22"/>
        </w:rPr>
        <w:t>zovanje iskazani su rashodi 202</w:t>
      </w:r>
      <w:r w:rsidR="00C545ED">
        <w:rPr>
          <w:rFonts w:ascii="Arial" w:hAnsi="Arial" w:cs="Arial"/>
          <w:sz w:val="22"/>
          <w:szCs w:val="22"/>
        </w:rPr>
        <w:t>3</w:t>
      </w:r>
      <w:r w:rsidR="007B3BE6" w:rsidRPr="00490FDE">
        <w:rPr>
          <w:rFonts w:ascii="Arial" w:hAnsi="Arial" w:cs="Arial"/>
          <w:sz w:val="22"/>
          <w:szCs w:val="22"/>
        </w:rPr>
        <w:t xml:space="preserve"> godine povezani uz obrazovanje i to razred 3 Rashodi poslovanja i razred 4 Rashodi za nabavu nefinancijske imovine navedeni u izvještaju o prihodima i rashod</w:t>
      </w:r>
      <w:r w:rsidR="007B3BE6">
        <w:rPr>
          <w:rFonts w:ascii="Arial" w:hAnsi="Arial" w:cs="Arial"/>
          <w:sz w:val="22"/>
          <w:szCs w:val="22"/>
        </w:rPr>
        <w:t>ima, primicima i izdacima.</w:t>
      </w:r>
    </w:p>
    <w:p w14:paraId="3CD32918" w14:textId="77777777" w:rsidR="00791F52" w:rsidRPr="00490FDE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BDC52D7" w14:textId="0812DB70" w:rsidR="007B3BE6" w:rsidRPr="00490FDE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096 </w:t>
      </w:r>
      <w:r w:rsidR="007B3BE6" w:rsidRPr="00490FDE">
        <w:rPr>
          <w:rFonts w:ascii="Arial" w:hAnsi="Arial" w:cs="Arial"/>
          <w:sz w:val="22"/>
          <w:szCs w:val="22"/>
        </w:rPr>
        <w:t>– Dodatne usluge u obrazovanju:</w:t>
      </w:r>
      <w:r w:rsidR="00F81C45">
        <w:rPr>
          <w:rFonts w:ascii="Arial" w:hAnsi="Arial" w:cs="Arial"/>
          <w:sz w:val="22"/>
          <w:szCs w:val="22"/>
        </w:rPr>
        <w:t xml:space="preserve"> 25.608,82 eura /37.606,65 eura</w:t>
      </w:r>
    </w:p>
    <w:p w14:paraId="1E62C2C5" w14:textId="77777777" w:rsidR="007B3BE6" w:rsidRDefault="00791F52" w:rsidP="007B3BE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 w:rsidR="007B3BE6" w:rsidRPr="00490FDE">
        <w:rPr>
          <w:rFonts w:ascii="Arial" w:hAnsi="Arial" w:cs="Arial"/>
          <w:sz w:val="22"/>
          <w:szCs w:val="22"/>
        </w:rPr>
        <w:t xml:space="preserve">skazani su troškovi prehrane djece i to razred 3 Rashodi poslovanja navedeni u izvještaju o prihodima i </w:t>
      </w:r>
      <w:r>
        <w:rPr>
          <w:rFonts w:ascii="Arial" w:hAnsi="Arial" w:cs="Arial"/>
          <w:sz w:val="22"/>
          <w:szCs w:val="22"/>
        </w:rPr>
        <w:t>rashodima, primicima i izdacima.</w:t>
      </w:r>
    </w:p>
    <w:p w14:paraId="4DD6D00A" w14:textId="6650C734" w:rsidR="006C55CC" w:rsidRDefault="006C55CC" w:rsidP="00F608B0">
      <w:pPr>
        <w:rPr>
          <w:rFonts w:ascii="Arial" w:hAnsi="Arial" w:cs="Arial"/>
          <w:b/>
          <w:sz w:val="22"/>
          <w:szCs w:val="22"/>
          <w:u w:val="single"/>
        </w:rPr>
      </w:pPr>
    </w:p>
    <w:p w14:paraId="43F6F7D2" w14:textId="748E1CA3" w:rsidR="00575BD7" w:rsidRDefault="00575BD7" w:rsidP="00F608B0">
      <w:pPr>
        <w:rPr>
          <w:rFonts w:ascii="Arial" w:hAnsi="Arial" w:cs="Arial"/>
          <w:b/>
          <w:sz w:val="22"/>
          <w:szCs w:val="22"/>
          <w:u w:val="single"/>
        </w:rPr>
      </w:pPr>
    </w:p>
    <w:p w14:paraId="0AED81E5" w14:textId="77777777" w:rsidR="00575BD7" w:rsidRPr="006C7AC1" w:rsidRDefault="00575BD7" w:rsidP="00F608B0">
      <w:pPr>
        <w:rPr>
          <w:rFonts w:ascii="Arial" w:hAnsi="Arial" w:cs="Arial"/>
          <w:b/>
          <w:sz w:val="22"/>
          <w:szCs w:val="22"/>
          <w:u w:val="single"/>
        </w:rPr>
      </w:pPr>
    </w:p>
    <w:p w14:paraId="763D5332" w14:textId="77777777" w:rsidR="007D219D" w:rsidRDefault="007D219D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29AD914A" w14:textId="66FD7D23" w:rsidR="00C201EA" w:rsidRPr="006578C5" w:rsidRDefault="00791F52" w:rsidP="00C201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05.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 xml:space="preserve">BILJEŠKE UZ OBRAZAC: 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OBVEZE 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>(</w:t>
      </w:r>
      <w:r w:rsidR="00C201EA">
        <w:rPr>
          <w:rFonts w:ascii="Arial" w:hAnsi="Arial" w:cs="Arial"/>
          <w:b/>
          <w:sz w:val="22"/>
          <w:szCs w:val="22"/>
          <w:u w:val="single"/>
        </w:rPr>
        <w:t xml:space="preserve">Obveze za </w:t>
      </w:r>
      <w:r w:rsidR="00065D7E">
        <w:rPr>
          <w:rFonts w:ascii="Arial" w:hAnsi="Arial" w:cs="Arial"/>
          <w:b/>
          <w:sz w:val="22"/>
          <w:szCs w:val="22"/>
          <w:u w:val="single"/>
        </w:rPr>
        <w:t>razdoblje od 01.01.202</w:t>
      </w:r>
      <w:r w:rsidR="00F81C45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 do 31.12</w:t>
      </w:r>
      <w:r w:rsidR="00065D7E">
        <w:rPr>
          <w:rFonts w:ascii="Arial" w:hAnsi="Arial" w:cs="Arial"/>
          <w:b/>
          <w:sz w:val="22"/>
          <w:szCs w:val="22"/>
          <w:u w:val="single"/>
        </w:rPr>
        <w:t>.202</w:t>
      </w:r>
      <w:r w:rsidR="00F81C45">
        <w:rPr>
          <w:rFonts w:ascii="Arial" w:hAnsi="Arial" w:cs="Arial"/>
          <w:b/>
          <w:sz w:val="22"/>
          <w:szCs w:val="22"/>
          <w:u w:val="single"/>
        </w:rPr>
        <w:t>3</w:t>
      </w:r>
      <w:r w:rsidR="00C201EA" w:rsidRPr="006578C5">
        <w:rPr>
          <w:rFonts w:ascii="Arial" w:hAnsi="Arial" w:cs="Arial"/>
          <w:b/>
          <w:sz w:val="22"/>
          <w:szCs w:val="22"/>
          <w:u w:val="single"/>
        </w:rPr>
        <w:t>.)</w:t>
      </w:r>
    </w:p>
    <w:p w14:paraId="02AB7B8F" w14:textId="77777777" w:rsidR="00C201EA" w:rsidRPr="00161D1B" w:rsidRDefault="00C201EA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14:paraId="07AFCEDB" w14:textId="77777777" w:rsidR="00C201EA" w:rsidRDefault="000B7AAF" w:rsidP="00C20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</w:t>
      </w:r>
      <w:r w:rsidR="00C201EA" w:rsidRPr="00E257A1">
        <w:rPr>
          <w:rFonts w:ascii="Arial" w:hAnsi="Arial" w:cs="Arial"/>
          <w:sz w:val="22"/>
          <w:szCs w:val="22"/>
        </w:rPr>
        <w:t>Pravilnika o financijskom izvještavanju u pr</w:t>
      </w:r>
      <w:r w:rsidR="00C201EA">
        <w:rPr>
          <w:rFonts w:ascii="Arial" w:hAnsi="Arial" w:cs="Arial"/>
          <w:sz w:val="22"/>
          <w:szCs w:val="22"/>
        </w:rPr>
        <w:t xml:space="preserve">oračunskom računovodstvu (NN </w:t>
      </w:r>
      <w:r w:rsidR="00065D7E">
        <w:rPr>
          <w:rFonts w:ascii="Arial" w:hAnsi="Arial" w:cs="Arial"/>
          <w:sz w:val="22"/>
          <w:szCs w:val="22"/>
        </w:rPr>
        <w:t>37/22</w:t>
      </w:r>
      <w:r w:rsidR="00C201EA" w:rsidRPr="00E257A1">
        <w:rPr>
          <w:rFonts w:ascii="Arial" w:hAnsi="Arial" w:cs="Arial"/>
          <w:sz w:val="22"/>
          <w:szCs w:val="22"/>
        </w:rPr>
        <w:t xml:space="preserve">) </w:t>
      </w:r>
      <w:r w:rsidR="00B55921">
        <w:rPr>
          <w:rFonts w:ascii="Arial" w:hAnsi="Arial" w:cs="Arial"/>
          <w:sz w:val="22"/>
          <w:szCs w:val="22"/>
        </w:rPr>
        <w:t xml:space="preserve"> </w:t>
      </w:r>
      <w:r w:rsidR="00C201EA" w:rsidRPr="00E257A1">
        <w:rPr>
          <w:rFonts w:ascii="Arial" w:hAnsi="Arial" w:cs="Arial"/>
          <w:sz w:val="22"/>
          <w:szCs w:val="22"/>
        </w:rPr>
        <w:t xml:space="preserve">Škola dostavlja bilješke uz Obrazac </w:t>
      </w:r>
      <w:r w:rsidR="00C201EA">
        <w:rPr>
          <w:rFonts w:ascii="Arial" w:hAnsi="Arial" w:cs="Arial"/>
          <w:sz w:val="22"/>
          <w:szCs w:val="22"/>
        </w:rPr>
        <w:t>OBVEZE.</w:t>
      </w:r>
    </w:p>
    <w:p w14:paraId="7E9F59FC" w14:textId="77777777" w:rsidR="007C0F44" w:rsidRDefault="007C0F44" w:rsidP="00C201EA">
      <w:pPr>
        <w:rPr>
          <w:rFonts w:ascii="Arial" w:hAnsi="Arial" w:cs="Arial"/>
          <w:sz w:val="22"/>
          <w:szCs w:val="22"/>
        </w:rPr>
      </w:pPr>
    </w:p>
    <w:p w14:paraId="424C12BF" w14:textId="22E5E2C0" w:rsidR="007C0F44" w:rsidRPr="007C0F44" w:rsidRDefault="001C4086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V002</w:t>
      </w:r>
      <w:r w:rsidR="007C0F44" w:rsidRPr="007C0F44">
        <w:rPr>
          <w:rFonts w:ascii="Arial" w:hAnsi="Arial" w:cs="Arial"/>
          <w:sz w:val="22"/>
          <w:szCs w:val="22"/>
        </w:rPr>
        <w:t>– Povećanje obveza u iz</w:t>
      </w:r>
      <w:r w:rsidR="00BB5878">
        <w:rPr>
          <w:rFonts w:ascii="Arial" w:hAnsi="Arial" w:cs="Arial"/>
          <w:sz w:val="22"/>
          <w:szCs w:val="22"/>
        </w:rPr>
        <w:t xml:space="preserve">vještajnom razdoblju – </w:t>
      </w:r>
      <w:r w:rsidR="00F81C45">
        <w:rPr>
          <w:rFonts w:ascii="Arial" w:hAnsi="Arial" w:cs="Arial"/>
          <w:sz w:val="22"/>
          <w:szCs w:val="22"/>
        </w:rPr>
        <w:t>1.634.830,16 eura</w:t>
      </w:r>
    </w:p>
    <w:p w14:paraId="7B77FDD4" w14:textId="57030D4F" w:rsidR="008D1127" w:rsidRDefault="007C0F44" w:rsidP="007C0F4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ab/>
        <w:t>Tijekom izvještajnog razdoblja povećanje obveza</w:t>
      </w:r>
      <w:r w:rsidR="00F81C45">
        <w:rPr>
          <w:rFonts w:ascii="Arial" w:hAnsi="Arial" w:cs="Arial"/>
          <w:sz w:val="22"/>
          <w:szCs w:val="22"/>
        </w:rPr>
        <w:t xml:space="preserve"> za rashode poslovanja</w:t>
      </w:r>
      <w:r w:rsidRPr="007C0F44">
        <w:rPr>
          <w:rFonts w:ascii="Arial" w:hAnsi="Arial" w:cs="Arial"/>
          <w:sz w:val="22"/>
          <w:szCs w:val="22"/>
        </w:rPr>
        <w:t xml:space="preserve"> iznosilo</w:t>
      </w:r>
      <w:r w:rsidR="00F81C45">
        <w:rPr>
          <w:rFonts w:ascii="Arial" w:hAnsi="Arial" w:cs="Arial"/>
          <w:sz w:val="22"/>
          <w:szCs w:val="22"/>
        </w:rPr>
        <w:t xml:space="preserve"> je</w:t>
      </w:r>
      <w:r w:rsidRPr="007C0F44">
        <w:rPr>
          <w:rFonts w:ascii="Arial" w:hAnsi="Arial" w:cs="Arial"/>
          <w:sz w:val="22"/>
          <w:szCs w:val="22"/>
        </w:rPr>
        <w:t xml:space="preserve"> </w:t>
      </w:r>
      <w:r w:rsidR="00F81C45">
        <w:rPr>
          <w:rFonts w:ascii="Arial" w:hAnsi="Arial" w:cs="Arial"/>
          <w:sz w:val="22"/>
          <w:szCs w:val="22"/>
        </w:rPr>
        <w:t>1.608.530,55 eura</w:t>
      </w:r>
      <w:r w:rsidR="00016868">
        <w:rPr>
          <w:rFonts w:ascii="Arial" w:hAnsi="Arial" w:cs="Arial"/>
          <w:sz w:val="22"/>
          <w:szCs w:val="22"/>
        </w:rPr>
        <w:t>, kako slijedi</w:t>
      </w:r>
      <w:r w:rsidR="008D1127">
        <w:rPr>
          <w:rFonts w:ascii="Arial" w:hAnsi="Arial" w:cs="Arial"/>
          <w:sz w:val="22"/>
          <w:szCs w:val="22"/>
        </w:rPr>
        <w:t>:</w:t>
      </w:r>
    </w:p>
    <w:p w14:paraId="4551A30E" w14:textId="7DB53EEB" w:rsidR="008D1127" w:rsidRPr="00016868" w:rsidRDefault="007C0F44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zaposlene iznose </w:t>
      </w:r>
      <w:r w:rsidR="00F81C45">
        <w:rPr>
          <w:rFonts w:ascii="Arial" w:hAnsi="Arial" w:cs="Arial"/>
          <w:sz w:val="22"/>
          <w:szCs w:val="22"/>
        </w:rPr>
        <w:t>1.092.720,58 eura</w:t>
      </w:r>
      <w:r w:rsidR="00DA55EB" w:rsidRPr="00016868">
        <w:rPr>
          <w:rFonts w:ascii="Arial" w:hAnsi="Arial" w:cs="Arial"/>
          <w:sz w:val="22"/>
          <w:szCs w:val="22"/>
        </w:rPr>
        <w:t xml:space="preserve"> (bruto plaće</w:t>
      </w:r>
      <w:r w:rsidR="00376DA7">
        <w:rPr>
          <w:rFonts w:ascii="Arial" w:hAnsi="Arial" w:cs="Arial"/>
          <w:sz w:val="22"/>
          <w:szCs w:val="22"/>
        </w:rPr>
        <w:t xml:space="preserve"> zaposlenika)</w:t>
      </w:r>
    </w:p>
    <w:p w14:paraId="67E91F6F" w14:textId="67EA41E3" w:rsidR="008D1127" w:rsidRPr="00016868" w:rsidRDefault="007C0F44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materijalne rashode </w:t>
      </w:r>
      <w:r w:rsidR="00F81C45">
        <w:rPr>
          <w:rFonts w:ascii="Arial" w:hAnsi="Arial" w:cs="Arial"/>
          <w:sz w:val="22"/>
          <w:szCs w:val="22"/>
        </w:rPr>
        <w:t>307.573,67 eura</w:t>
      </w:r>
      <w:r w:rsidR="00376DA7">
        <w:rPr>
          <w:rFonts w:ascii="Arial" w:hAnsi="Arial" w:cs="Arial"/>
          <w:sz w:val="22"/>
          <w:szCs w:val="22"/>
        </w:rPr>
        <w:t xml:space="preserve"> (naknade za zaposlene, rashodi za materijal i usluge)</w:t>
      </w:r>
    </w:p>
    <w:p w14:paraId="7567CCDF" w14:textId="5EFA3A11" w:rsidR="008D1127" w:rsidRPr="00016868" w:rsidRDefault="007C0F44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financijske rashode </w:t>
      </w:r>
      <w:r w:rsidR="00F81C45">
        <w:rPr>
          <w:rFonts w:ascii="Arial" w:hAnsi="Arial" w:cs="Arial"/>
          <w:sz w:val="22"/>
          <w:szCs w:val="22"/>
        </w:rPr>
        <w:t>1.919,51 eura</w:t>
      </w:r>
      <w:r w:rsidR="008D1127" w:rsidRPr="00016868">
        <w:rPr>
          <w:rFonts w:ascii="Arial" w:hAnsi="Arial" w:cs="Arial"/>
          <w:sz w:val="22"/>
          <w:szCs w:val="22"/>
        </w:rPr>
        <w:t xml:space="preserve"> (najveći dio obveza odnosi se na obveze za zatezne kamate na isplaćene plaće po sudskim presudama</w:t>
      </w:r>
      <w:r w:rsidR="00376DA7">
        <w:rPr>
          <w:rFonts w:ascii="Arial" w:hAnsi="Arial" w:cs="Arial"/>
          <w:sz w:val="22"/>
          <w:szCs w:val="22"/>
        </w:rPr>
        <w:t>,</w:t>
      </w:r>
      <w:r w:rsidR="008D1127" w:rsidRPr="00016868">
        <w:rPr>
          <w:rFonts w:ascii="Arial" w:hAnsi="Arial" w:cs="Arial"/>
          <w:sz w:val="22"/>
          <w:szCs w:val="22"/>
        </w:rPr>
        <w:t xml:space="preserve"> dok se ostatak odnosi na obveze za usluge pl. prometa)</w:t>
      </w:r>
    </w:p>
    <w:p w14:paraId="2A2B8844" w14:textId="6DD9E7C2" w:rsidR="008D1127" w:rsidRPr="00016868" w:rsidRDefault="00BB5878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>obveze</w:t>
      </w:r>
      <w:r w:rsidR="001123C7" w:rsidRPr="00016868">
        <w:rPr>
          <w:rFonts w:ascii="Arial" w:hAnsi="Arial" w:cs="Arial"/>
          <w:sz w:val="22"/>
          <w:szCs w:val="22"/>
        </w:rPr>
        <w:t xml:space="preserve"> za nak</w:t>
      </w:r>
      <w:r w:rsidRPr="00016868">
        <w:rPr>
          <w:rFonts w:ascii="Arial" w:hAnsi="Arial" w:cs="Arial"/>
          <w:sz w:val="22"/>
          <w:szCs w:val="22"/>
        </w:rPr>
        <w:t>nade kućanstvima i građanima</w:t>
      </w:r>
      <w:r w:rsidR="00F446F3" w:rsidRPr="00016868">
        <w:rPr>
          <w:rFonts w:ascii="Arial" w:hAnsi="Arial" w:cs="Arial"/>
          <w:sz w:val="22"/>
          <w:szCs w:val="22"/>
        </w:rPr>
        <w:t xml:space="preserve"> </w:t>
      </w:r>
      <w:r w:rsidR="00376DA7">
        <w:rPr>
          <w:rFonts w:ascii="Arial" w:hAnsi="Arial" w:cs="Arial"/>
          <w:sz w:val="22"/>
          <w:szCs w:val="22"/>
        </w:rPr>
        <w:t>7.370,15 eura</w:t>
      </w:r>
      <w:r w:rsidR="00F446F3" w:rsidRPr="00016868">
        <w:rPr>
          <w:rFonts w:ascii="Arial" w:hAnsi="Arial" w:cs="Arial"/>
          <w:sz w:val="22"/>
          <w:szCs w:val="22"/>
        </w:rPr>
        <w:t xml:space="preserve"> (radni udžbenici</w:t>
      </w:r>
      <w:r w:rsidR="00376DA7">
        <w:rPr>
          <w:rFonts w:ascii="Arial" w:hAnsi="Arial" w:cs="Arial"/>
          <w:sz w:val="22"/>
          <w:szCs w:val="22"/>
        </w:rPr>
        <w:t>)</w:t>
      </w:r>
    </w:p>
    <w:p w14:paraId="631758EA" w14:textId="723BB38C" w:rsidR="008D1127" w:rsidRDefault="00CB637A" w:rsidP="00016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ostale tekuće obveze </w:t>
      </w:r>
      <w:r w:rsidR="00376DA7">
        <w:rPr>
          <w:rFonts w:ascii="Arial" w:hAnsi="Arial" w:cs="Arial"/>
          <w:sz w:val="22"/>
          <w:szCs w:val="22"/>
        </w:rPr>
        <w:t>198.946,64 eura</w:t>
      </w:r>
      <w:r w:rsidR="001123C7" w:rsidRPr="00016868">
        <w:rPr>
          <w:rFonts w:ascii="Arial" w:hAnsi="Arial" w:cs="Arial"/>
          <w:sz w:val="22"/>
          <w:szCs w:val="22"/>
        </w:rPr>
        <w:t xml:space="preserve"> (doprinosi na p</w:t>
      </w:r>
      <w:r w:rsidR="00DA55EB" w:rsidRPr="00016868">
        <w:rPr>
          <w:rFonts w:ascii="Arial" w:hAnsi="Arial" w:cs="Arial"/>
          <w:sz w:val="22"/>
          <w:szCs w:val="22"/>
        </w:rPr>
        <w:t>laću-ZO</w:t>
      </w:r>
      <w:r w:rsidR="00376DA7">
        <w:rPr>
          <w:rFonts w:ascii="Arial" w:hAnsi="Arial" w:cs="Arial"/>
          <w:sz w:val="22"/>
          <w:szCs w:val="22"/>
        </w:rPr>
        <w:t>, obveze za jamčevine</w:t>
      </w:r>
      <w:r w:rsidR="008D1127" w:rsidRPr="00016868">
        <w:rPr>
          <w:rFonts w:ascii="Arial" w:hAnsi="Arial" w:cs="Arial"/>
          <w:sz w:val="22"/>
          <w:szCs w:val="22"/>
        </w:rPr>
        <w:t>)</w:t>
      </w:r>
    </w:p>
    <w:p w14:paraId="11BAFC67" w14:textId="383F4A80" w:rsidR="00574719" w:rsidRDefault="007C0F44" w:rsidP="00574719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74719">
        <w:rPr>
          <w:rFonts w:ascii="Arial" w:hAnsi="Arial" w:cs="Arial"/>
          <w:sz w:val="22"/>
          <w:szCs w:val="22"/>
        </w:rPr>
        <w:t xml:space="preserve">obveze za nabavu nefinancijske imovine </w:t>
      </w:r>
      <w:r w:rsidR="00376DA7">
        <w:rPr>
          <w:rFonts w:ascii="Arial" w:hAnsi="Arial" w:cs="Arial"/>
          <w:sz w:val="22"/>
          <w:szCs w:val="22"/>
        </w:rPr>
        <w:t>6.447,20</w:t>
      </w:r>
      <w:r w:rsidR="00CB637A" w:rsidRPr="00574719">
        <w:rPr>
          <w:rFonts w:ascii="Arial" w:hAnsi="Arial" w:cs="Arial"/>
          <w:sz w:val="22"/>
          <w:szCs w:val="22"/>
        </w:rPr>
        <w:t xml:space="preserve"> (uredska oprema i namještaj</w:t>
      </w:r>
      <w:r w:rsidR="00CF7748">
        <w:rPr>
          <w:rFonts w:ascii="Arial" w:hAnsi="Arial" w:cs="Arial"/>
          <w:sz w:val="22"/>
          <w:szCs w:val="22"/>
        </w:rPr>
        <w:t>, uređaji</w:t>
      </w:r>
      <w:r w:rsidR="00CB637A" w:rsidRPr="00574719">
        <w:rPr>
          <w:rFonts w:ascii="Arial" w:hAnsi="Arial" w:cs="Arial"/>
          <w:sz w:val="22"/>
          <w:szCs w:val="22"/>
        </w:rPr>
        <w:t>)</w:t>
      </w:r>
    </w:p>
    <w:p w14:paraId="53A30772" w14:textId="52D0C108" w:rsidR="00CF7748" w:rsidRDefault="00D429BC" w:rsidP="00CF774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Međusobne obveze subjekata općeg proračuna</w:t>
      </w:r>
      <w:r w:rsidRPr="00CF7748">
        <w:rPr>
          <w:rFonts w:ascii="Arial" w:hAnsi="Arial" w:cs="Arial"/>
          <w:sz w:val="22"/>
          <w:szCs w:val="22"/>
        </w:rPr>
        <w:t xml:space="preserve"> </w:t>
      </w:r>
      <w:r w:rsidR="00570012" w:rsidRPr="00CF7748">
        <w:rPr>
          <w:rFonts w:ascii="Arial" w:hAnsi="Arial" w:cs="Arial"/>
          <w:sz w:val="22"/>
          <w:szCs w:val="22"/>
        </w:rPr>
        <w:t xml:space="preserve">iznose </w:t>
      </w:r>
      <w:r w:rsidR="00CF7748">
        <w:rPr>
          <w:rFonts w:ascii="Arial" w:hAnsi="Arial" w:cs="Arial"/>
          <w:sz w:val="22"/>
          <w:szCs w:val="22"/>
        </w:rPr>
        <w:t xml:space="preserve">ukupno 12.852,41 eura, od toga: </w:t>
      </w:r>
      <w:r w:rsidR="00EB4B51" w:rsidRPr="00CF7748">
        <w:rPr>
          <w:rFonts w:ascii="Arial" w:hAnsi="Arial" w:cs="Arial"/>
          <w:sz w:val="22"/>
          <w:szCs w:val="22"/>
        </w:rPr>
        <w:t>zdravstven</w:t>
      </w:r>
      <w:r w:rsidR="00CF7748">
        <w:rPr>
          <w:rFonts w:ascii="Arial" w:hAnsi="Arial" w:cs="Arial"/>
          <w:sz w:val="22"/>
          <w:szCs w:val="22"/>
        </w:rPr>
        <w:t xml:space="preserve">e usluge (NZZJZ) – 686,53 eura, intelektualne usluge (grad Vrbovsko) 130,56 eura, pristojbe i naknade (naknada za </w:t>
      </w:r>
      <w:proofErr w:type="spellStart"/>
      <w:r w:rsidR="00CF7748">
        <w:rPr>
          <w:rFonts w:ascii="Arial" w:hAnsi="Arial" w:cs="Arial"/>
          <w:sz w:val="22"/>
          <w:szCs w:val="22"/>
        </w:rPr>
        <w:t>nezap</w:t>
      </w:r>
      <w:proofErr w:type="spellEnd"/>
      <w:r w:rsidR="00CF7748">
        <w:rPr>
          <w:rFonts w:ascii="Arial" w:hAnsi="Arial" w:cs="Arial"/>
          <w:sz w:val="22"/>
          <w:szCs w:val="22"/>
        </w:rPr>
        <w:t>.</w:t>
      </w:r>
      <w:r w:rsidR="00341232">
        <w:rPr>
          <w:rFonts w:ascii="Arial" w:hAnsi="Arial" w:cs="Arial"/>
          <w:sz w:val="22"/>
          <w:szCs w:val="22"/>
        </w:rPr>
        <w:t xml:space="preserve"> </w:t>
      </w:r>
      <w:r w:rsidR="00CF7748">
        <w:rPr>
          <w:rFonts w:ascii="Arial" w:hAnsi="Arial" w:cs="Arial"/>
          <w:sz w:val="22"/>
          <w:szCs w:val="22"/>
        </w:rPr>
        <w:t>invalida, sudske pristojbe) -4.128,45 eura, bolovanje na teret HZZO -14.634,85 eura</w:t>
      </w:r>
      <w:r w:rsidR="00341232">
        <w:rPr>
          <w:rFonts w:ascii="Arial" w:hAnsi="Arial" w:cs="Arial"/>
          <w:sz w:val="22"/>
          <w:szCs w:val="22"/>
        </w:rPr>
        <w:t xml:space="preserve"> i obveze za povrat u PGŽ (</w:t>
      </w:r>
      <w:proofErr w:type="spellStart"/>
      <w:r w:rsidR="00341232">
        <w:rPr>
          <w:rFonts w:ascii="Arial" w:hAnsi="Arial" w:cs="Arial"/>
          <w:sz w:val="22"/>
          <w:szCs w:val="22"/>
        </w:rPr>
        <w:t>rež</w:t>
      </w:r>
      <w:proofErr w:type="spellEnd"/>
      <w:r w:rsidR="00341232">
        <w:rPr>
          <w:rFonts w:ascii="Arial" w:hAnsi="Arial" w:cs="Arial"/>
          <w:sz w:val="22"/>
          <w:szCs w:val="22"/>
        </w:rPr>
        <w:t>. troškovi za prosinac 2023.) – 217,92 eura</w:t>
      </w:r>
    </w:p>
    <w:p w14:paraId="1BBCEAF9" w14:textId="7237FFEE" w:rsidR="007C0F44" w:rsidRPr="007C0F44" w:rsidRDefault="00016868" w:rsidP="00CF7748">
      <w:pPr>
        <w:ind w:left="708"/>
        <w:jc w:val="both"/>
        <w:rPr>
          <w:rFonts w:ascii="Arial" w:hAnsi="Arial" w:cs="Arial"/>
          <w:sz w:val="22"/>
          <w:szCs w:val="22"/>
        </w:rPr>
      </w:pPr>
      <w:r w:rsidRPr="00CF7748">
        <w:rPr>
          <w:rFonts w:ascii="Arial" w:hAnsi="Arial" w:cs="Arial"/>
          <w:sz w:val="22"/>
          <w:szCs w:val="22"/>
        </w:rPr>
        <w:t xml:space="preserve"> </w:t>
      </w:r>
    </w:p>
    <w:p w14:paraId="398F06FC" w14:textId="7A5FF463" w:rsidR="007C0F44" w:rsidRPr="007C0F44" w:rsidRDefault="00CB637A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V004</w:t>
      </w:r>
      <w:r w:rsidR="007C0F44" w:rsidRPr="007C0F44">
        <w:rPr>
          <w:rFonts w:ascii="Arial" w:hAnsi="Arial" w:cs="Arial"/>
          <w:sz w:val="22"/>
          <w:szCs w:val="22"/>
        </w:rPr>
        <w:t xml:space="preserve"> – Podmirene obveze u izvještajnom razdoblju – </w:t>
      </w:r>
      <w:r w:rsidR="00341232">
        <w:rPr>
          <w:rFonts w:ascii="Arial" w:hAnsi="Arial" w:cs="Arial"/>
          <w:sz w:val="22"/>
          <w:szCs w:val="22"/>
        </w:rPr>
        <w:t>1.566.483,04 eura</w:t>
      </w:r>
    </w:p>
    <w:p w14:paraId="3F0BB1B0" w14:textId="67980FB7" w:rsidR="00016868" w:rsidRDefault="007C0F44" w:rsidP="007C0F44">
      <w:pPr>
        <w:ind w:left="709" w:hanging="142"/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ab/>
        <w:t>Tijekom izvještajnog razdoblja smanjenje</w:t>
      </w:r>
      <w:r w:rsidR="00341232">
        <w:rPr>
          <w:rFonts w:ascii="Arial" w:hAnsi="Arial" w:cs="Arial"/>
          <w:sz w:val="22"/>
          <w:szCs w:val="22"/>
        </w:rPr>
        <w:t xml:space="preserve">/podmirenje </w:t>
      </w:r>
      <w:r w:rsidRPr="007C0F44">
        <w:rPr>
          <w:rFonts w:ascii="Arial" w:hAnsi="Arial" w:cs="Arial"/>
          <w:sz w:val="22"/>
          <w:szCs w:val="22"/>
        </w:rPr>
        <w:t xml:space="preserve">obveza je iznosilo </w:t>
      </w:r>
      <w:r w:rsidR="00341232">
        <w:rPr>
          <w:rFonts w:ascii="Arial" w:hAnsi="Arial" w:cs="Arial"/>
          <w:sz w:val="22"/>
          <w:szCs w:val="22"/>
        </w:rPr>
        <w:t>1.547.591,86 eura</w:t>
      </w:r>
      <w:r w:rsidR="00016868">
        <w:rPr>
          <w:rFonts w:ascii="Arial" w:hAnsi="Arial" w:cs="Arial"/>
          <w:sz w:val="22"/>
          <w:szCs w:val="22"/>
        </w:rPr>
        <w:t>, kako slijedi:</w:t>
      </w:r>
    </w:p>
    <w:p w14:paraId="3DD48D9E" w14:textId="419CFAC6" w:rsidR="00341232" w:rsidRPr="00016868" w:rsidRDefault="00341232" w:rsidP="0034123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zaposlene iznose </w:t>
      </w:r>
      <w:r>
        <w:rPr>
          <w:rFonts w:ascii="Arial" w:hAnsi="Arial" w:cs="Arial"/>
          <w:sz w:val="22"/>
          <w:szCs w:val="22"/>
        </w:rPr>
        <w:t>1.075.400,26 eura</w:t>
      </w:r>
      <w:r w:rsidRPr="00016868">
        <w:rPr>
          <w:rFonts w:ascii="Arial" w:hAnsi="Arial" w:cs="Arial"/>
          <w:sz w:val="22"/>
          <w:szCs w:val="22"/>
        </w:rPr>
        <w:t xml:space="preserve"> (bruto plaće</w:t>
      </w:r>
      <w:r>
        <w:rPr>
          <w:rFonts w:ascii="Arial" w:hAnsi="Arial" w:cs="Arial"/>
          <w:sz w:val="22"/>
          <w:szCs w:val="22"/>
        </w:rPr>
        <w:t xml:space="preserve"> zaposlenika)</w:t>
      </w:r>
    </w:p>
    <w:p w14:paraId="1E49B1DB" w14:textId="386DB989" w:rsidR="00341232" w:rsidRPr="00016868" w:rsidRDefault="00341232" w:rsidP="0034123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materijalne rashode </w:t>
      </w:r>
      <w:r>
        <w:rPr>
          <w:rFonts w:ascii="Arial" w:hAnsi="Arial" w:cs="Arial"/>
          <w:sz w:val="22"/>
          <w:szCs w:val="22"/>
        </w:rPr>
        <w:t>299.247,93 eura (naknade za zaposlene, rashodi za materijal i usluge)</w:t>
      </w:r>
    </w:p>
    <w:p w14:paraId="0C38CEAB" w14:textId="7E2F0052" w:rsidR="00341232" w:rsidRPr="00016868" w:rsidRDefault="00341232" w:rsidP="0034123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financijske rashode </w:t>
      </w:r>
      <w:r>
        <w:rPr>
          <w:rFonts w:ascii="Arial" w:hAnsi="Arial" w:cs="Arial"/>
          <w:sz w:val="22"/>
          <w:szCs w:val="22"/>
        </w:rPr>
        <w:t>1.930,31 eura</w:t>
      </w:r>
      <w:r w:rsidRPr="00016868">
        <w:rPr>
          <w:rFonts w:ascii="Arial" w:hAnsi="Arial" w:cs="Arial"/>
          <w:sz w:val="22"/>
          <w:szCs w:val="22"/>
        </w:rPr>
        <w:t xml:space="preserve"> (najveći dio obveza odnosi se na obveze za zatezne kamate na isplaćene plaće po sudskim presudama</w:t>
      </w:r>
      <w:r>
        <w:rPr>
          <w:rFonts w:ascii="Arial" w:hAnsi="Arial" w:cs="Arial"/>
          <w:sz w:val="22"/>
          <w:szCs w:val="22"/>
        </w:rPr>
        <w:t>,</w:t>
      </w:r>
      <w:r w:rsidRPr="00016868">
        <w:rPr>
          <w:rFonts w:ascii="Arial" w:hAnsi="Arial" w:cs="Arial"/>
          <w:sz w:val="22"/>
          <w:szCs w:val="22"/>
        </w:rPr>
        <w:t xml:space="preserve"> dok se ostatak odnosi na obveze za usluge pl. prometa)</w:t>
      </w:r>
    </w:p>
    <w:p w14:paraId="7A5D1AC2" w14:textId="67863249" w:rsidR="00341232" w:rsidRPr="00016868" w:rsidRDefault="00341232" w:rsidP="0034123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obveze za naknade kućanstvima i građanima </w:t>
      </w:r>
      <w:r>
        <w:rPr>
          <w:rFonts w:ascii="Arial" w:hAnsi="Arial" w:cs="Arial"/>
          <w:sz w:val="22"/>
          <w:szCs w:val="22"/>
        </w:rPr>
        <w:t>7.217,53 eura</w:t>
      </w:r>
      <w:r w:rsidRPr="00016868">
        <w:rPr>
          <w:rFonts w:ascii="Arial" w:hAnsi="Arial" w:cs="Arial"/>
          <w:sz w:val="22"/>
          <w:szCs w:val="22"/>
        </w:rPr>
        <w:t xml:space="preserve"> (radni udžbenici</w:t>
      </w:r>
      <w:r>
        <w:rPr>
          <w:rFonts w:ascii="Arial" w:hAnsi="Arial" w:cs="Arial"/>
          <w:sz w:val="22"/>
          <w:szCs w:val="22"/>
        </w:rPr>
        <w:t>)</w:t>
      </w:r>
    </w:p>
    <w:p w14:paraId="60D87DDC" w14:textId="48643BBA" w:rsidR="00341232" w:rsidRDefault="00341232" w:rsidP="0034123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16868">
        <w:rPr>
          <w:rFonts w:ascii="Arial" w:hAnsi="Arial" w:cs="Arial"/>
          <w:sz w:val="22"/>
          <w:szCs w:val="22"/>
        </w:rPr>
        <w:t xml:space="preserve">ostale tekuće obveze </w:t>
      </w:r>
      <w:r>
        <w:rPr>
          <w:rFonts w:ascii="Arial" w:hAnsi="Arial" w:cs="Arial"/>
          <w:sz w:val="22"/>
          <w:szCs w:val="22"/>
        </w:rPr>
        <w:t>163.795,83 eura</w:t>
      </w:r>
      <w:r w:rsidRPr="00016868">
        <w:rPr>
          <w:rFonts w:ascii="Arial" w:hAnsi="Arial" w:cs="Arial"/>
          <w:sz w:val="22"/>
          <w:szCs w:val="22"/>
        </w:rPr>
        <w:t xml:space="preserve"> (doprinosi na plaću-ZO</w:t>
      </w:r>
      <w:r>
        <w:rPr>
          <w:rFonts w:ascii="Arial" w:hAnsi="Arial" w:cs="Arial"/>
          <w:sz w:val="22"/>
          <w:szCs w:val="22"/>
        </w:rPr>
        <w:t>, obveze za jamčevine</w:t>
      </w:r>
      <w:r w:rsidRPr="00016868">
        <w:rPr>
          <w:rFonts w:ascii="Arial" w:hAnsi="Arial" w:cs="Arial"/>
          <w:sz w:val="22"/>
          <w:szCs w:val="22"/>
        </w:rPr>
        <w:t>)</w:t>
      </w:r>
    </w:p>
    <w:p w14:paraId="6C6144A6" w14:textId="5C46D87A" w:rsidR="00341232" w:rsidRDefault="00341232" w:rsidP="0034123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74719">
        <w:rPr>
          <w:rFonts w:ascii="Arial" w:hAnsi="Arial" w:cs="Arial"/>
          <w:sz w:val="22"/>
          <w:szCs w:val="22"/>
        </w:rPr>
        <w:t xml:space="preserve">obveze za nabavu nefinancijske imovine </w:t>
      </w:r>
      <w:r>
        <w:rPr>
          <w:rFonts w:ascii="Arial" w:hAnsi="Arial" w:cs="Arial"/>
          <w:sz w:val="22"/>
          <w:szCs w:val="22"/>
        </w:rPr>
        <w:t>6.393,39</w:t>
      </w:r>
      <w:r w:rsidRPr="00574719">
        <w:rPr>
          <w:rFonts w:ascii="Arial" w:hAnsi="Arial" w:cs="Arial"/>
          <w:sz w:val="22"/>
          <w:szCs w:val="22"/>
        </w:rPr>
        <w:t xml:space="preserve"> (uredska oprema i namještaj</w:t>
      </w:r>
      <w:r>
        <w:rPr>
          <w:rFonts w:ascii="Arial" w:hAnsi="Arial" w:cs="Arial"/>
          <w:sz w:val="22"/>
          <w:szCs w:val="22"/>
        </w:rPr>
        <w:t>, uređaji</w:t>
      </w:r>
      <w:r w:rsidRPr="00574719">
        <w:rPr>
          <w:rFonts w:ascii="Arial" w:hAnsi="Arial" w:cs="Arial"/>
          <w:sz w:val="22"/>
          <w:szCs w:val="22"/>
        </w:rPr>
        <w:t>)</w:t>
      </w:r>
    </w:p>
    <w:p w14:paraId="6A938B70" w14:textId="58A26288" w:rsidR="00341232" w:rsidRDefault="00341232" w:rsidP="0034123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Podmirene </w:t>
      </w:r>
      <w:r w:rsidR="00D429BC">
        <w:rPr>
          <w:rFonts w:ascii="Arial" w:hAnsi="Arial" w:cs="Arial"/>
          <w:sz w:val="22"/>
          <w:szCs w:val="22"/>
        </w:rPr>
        <w:t>međusobne obveze subjekata općeg proračuna</w:t>
      </w:r>
      <w:r w:rsidR="00D429BC" w:rsidRPr="00CF7748">
        <w:rPr>
          <w:rFonts w:ascii="Arial" w:hAnsi="Arial" w:cs="Arial"/>
          <w:sz w:val="22"/>
          <w:szCs w:val="22"/>
        </w:rPr>
        <w:t xml:space="preserve"> </w:t>
      </w:r>
      <w:r w:rsidRPr="00CF7748">
        <w:rPr>
          <w:rFonts w:ascii="Arial" w:hAnsi="Arial" w:cs="Arial"/>
          <w:sz w:val="22"/>
          <w:szCs w:val="22"/>
        </w:rPr>
        <w:t xml:space="preserve">iznose </w:t>
      </w:r>
      <w:r>
        <w:rPr>
          <w:rFonts w:ascii="Arial" w:hAnsi="Arial" w:cs="Arial"/>
          <w:sz w:val="22"/>
          <w:szCs w:val="22"/>
        </w:rPr>
        <w:t xml:space="preserve">ukupno 12.497,79 eura, od toga: </w:t>
      </w:r>
      <w:r w:rsidRPr="00CF7748">
        <w:rPr>
          <w:rFonts w:ascii="Arial" w:hAnsi="Arial" w:cs="Arial"/>
          <w:sz w:val="22"/>
          <w:szCs w:val="22"/>
        </w:rPr>
        <w:t>zdravstven</w:t>
      </w:r>
      <w:r>
        <w:rPr>
          <w:rFonts w:ascii="Arial" w:hAnsi="Arial" w:cs="Arial"/>
          <w:sz w:val="22"/>
          <w:szCs w:val="22"/>
        </w:rPr>
        <w:t xml:space="preserve">e usluge (NZZJZ) – 617,25 eura, intelektualne usluge (grad Vrbovsko) -101,63 eura, pristojbe i naknade (naknada za </w:t>
      </w:r>
      <w:proofErr w:type="spellStart"/>
      <w:r>
        <w:rPr>
          <w:rFonts w:ascii="Arial" w:hAnsi="Arial" w:cs="Arial"/>
          <w:sz w:val="22"/>
          <w:szCs w:val="22"/>
        </w:rPr>
        <w:t>nezap</w:t>
      </w:r>
      <w:proofErr w:type="spellEnd"/>
      <w:r>
        <w:rPr>
          <w:rFonts w:ascii="Arial" w:hAnsi="Arial" w:cs="Arial"/>
          <w:sz w:val="22"/>
          <w:szCs w:val="22"/>
        </w:rPr>
        <w:t xml:space="preserve"> .invalida, sudske pristojbe) – 3.848,45 eura, bolovanje na teret HZZO -2.679,41 eura, obveze za povrat u MZO (prehrana učenika/namirnice) – 5.194,78 eura i obveze za povrat u PGŽ (</w:t>
      </w:r>
      <w:proofErr w:type="spellStart"/>
      <w:r>
        <w:rPr>
          <w:rFonts w:ascii="Arial" w:hAnsi="Arial" w:cs="Arial"/>
          <w:sz w:val="22"/>
          <w:szCs w:val="22"/>
        </w:rPr>
        <w:t>rež</w:t>
      </w:r>
      <w:proofErr w:type="spellEnd"/>
      <w:r>
        <w:rPr>
          <w:rFonts w:ascii="Arial" w:hAnsi="Arial" w:cs="Arial"/>
          <w:sz w:val="22"/>
          <w:szCs w:val="22"/>
        </w:rPr>
        <w:t>. troškovi za prosinac 2022.) – 56,27 eura</w:t>
      </w:r>
    </w:p>
    <w:p w14:paraId="1CA5288D" w14:textId="77777777" w:rsidR="007C0F44" w:rsidRPr="007C0F44" w:rsidRDefault="007C0F44" w:rsidP="00574719">
      <w:pPr>
        <w:jc w:val="both"/>
        <w:rPr>
          <w:rFonts w:ascii="Arial" w:hAnsi="Arial" w:cs="Arial"/>
          <w:sz w:val="22"/>
          <w:szCs w:val="22"/>
        </w:rPr>
      </w:pPr>
    </w:p>
    <w:p w14:paraId="0711779A" w14:textId="79646163" w:rsidR="007C0F44" w:rsidRDefault="00E10400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V006</w:t>
      </w:r>
      <w:r w:rsidR="007C0F44" w:rsidRPr="007C0F44">
        <w:rPr>
          <w:rFonts w:ascii="Arial" w:hAnsi="Arial" w:cs="Arial"/>
          <w:sz w:val="22"/>
          <w:szCs w:val="22"/>
        </w:rPr>
        <w:t xml:space="preserve"> – Stanje obveza na</w:t>
      </w:r>
      <w:r w:rsidR="0038275D">
        <w:rPr>
          <w:rFonts w:ascii="Arial" w:hAnsi="Arial" w:cs="Arial"/>
          <w:sz w:val="22"/>
          <w:szCs w:val="22"/>
        </w:rPr>
        <w:t xml:space="preserve"> kraju</w:t>
      </w:r>
      <w:r>
        <w:rPr>
          <w:rFonts w:ascii="Arial" w:hAnsi="Arial" w:cs="Arial"/>
          <w:sz w:val="22"/>
          <w:szCs w:val="22"/>
        </w:rPr>
        <w:t xml:space="preserve"> izvještajnog razdoblja –</w:t>
      </w:r>
      <w:r w:rsidR="00574719">
        <w:rPr>
          <w:rFonts w:ascii="Arial" w:hAnsi="Arial" w:cs="Arial"/>
          <w:sz w:val="22"/>
          <w:szCs w:val="22"/>
        </w:rPr>
        <w:t xml:space="preserve"> </w:t>
      </w:r>
      <w:r w:rsidR="00341232">
        <w:rPr>
          <w:rFonts w:ascii="Arial" w:hAnsi="Arial" w:cs="Arial"/>
          <w:sz w:val="22"/>
          <w:szCs w:val="22"/>
        </w:rPr>
        <w:t>180.415,26 eura</w:t>
      </w:r>
    </w:p>
    <w:p w14:paraId="44260245" w14:textId="77777777" w:rsidR="007C0F44" w:rsidRDefault="007C0F44" w:rsidP="007C0F44">
      <w:pPr>
        <w:jc w:val="both"/>
        <w:rPr>
          <w:rFonts w:ascii="Arial" w:hAnsi="Arial" w:cs="Arial"/>
          <w:sz w:val="22"/>
          <w:szCs w:val="22"/>
        </w:rPr>
      </w:pPr>
    </w:p>
    <w:p w14:paraId="249419AC" w14:textId="549CD83A" w:rsidR="00574719" w:rsidRDefault="007C0F44" w:rsidP="007C0F44">
      <w:pPr>
        <w:jc w:val="both"/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>Stanj</w:t>
      </w:r>
      <w:r w:rsidR="00E10400">
        <w:rPr>
          <w:rFonts w:ascii="Arial" w:hAnsi="Arial" w:cs="Arial"/>
          <w:sz w:val="22"/>
          <w:szCs w:val="22"/>
        </w:rPr>
        <w:t>e obveza na dan 1. siječnja 202</w:t>
      </w:r>
      <w:r w:rsidR="00D429BC">
        <w:rPr>
          <w:rFonts w:ascii="Arial" w:hAnsi="Arial" w:cs="Arial"/>
          <w:sz w:val="22"/>
          <w:szCs w:val="22"/>
        </w:rPr>
        <w:t>3</w:t>
      </w:r>
      <w:r w:rsidR="00E10400">
        <w:rPr>
          <w:rFonts w:ascii="Arial" w:hAnsi="Arial" w:cs="Arial"/>
          <w:sz w:val="22"/>
          <w:szCs w:val="22"/>
        </w:rPr>
        <w:t>.</w:t>
      </w:r>
      <w:r w:rsidRPr="007C0F44">
        <w:rPr>
          <w:rFonts w:ascii="Arial" w:hAnsi="Arial" w:cs="Arial"/>
          <w:sz w:val="22"/>
          <w:szCs w:val="22"/>
        </w:rPr>
        <w:t xml:space="preserve"> godine iznosilo je </w:t>
      </w:r>
      <w:r w:rsidR="00D429BC">
        <w:rPr>
          <w:rFonts w:ascii="Arial" w:hAnsi="Arial" w:cs="Arial"/>
          <w:sz w:val="22"/>
          <w:szCs w:val="22"/>
        </w:rPr>
        <w:t>112.068,14 eura</w:t>
      </w:r>
      <w:r w:rsidRPr="007C0F44">
        <w:rPr>
          <w:rFonts w:ascii="Arial" w:hAnsi="Arial" w:cs="Arial"/>
          <w:sz w:val="22"/>
          <w:szCs w:val="22"/>
        </w:rPr>
        <w:t>, povećanje obveza tij</w:t>
      </w:r>
      <w:r w:rsidR="00E10400">
        <w:rPr>
          <w:rFonts w:ascii="Arial" w:hAnsi="Arial" w:cs="Arial"/>
          <w:sz w:val="22"/>
          <w:szCs w:val="22"/>
        </w:rPr>
        <w:t>ekom izvještajnog razdoblja 202</w:t>
      </w:r>
      <w:r w:rsidR="00D429BC">
        <w:rPr>
          <w:rFonts w:ascii="Arial" w:hAnsi="Arial" w:cs="Arial"/>
          <w:sz w:val="22"/>
          <w:szCs w:val="22"/>
        </w:rPr>
        <w:t>3</w:t>
      </w:r>
      <w:r w:rsidRPr="007C0F44">
        <w:rPr>
          <w:rFonts w:ascii="Arial" w:hAnsi="Arial" w:cs="Arial"/>
          <w:sz w:val="22"/>
          <w:szCs w:val="22"/>
        </w:rPr>
        <w:t xml:space="preserve">. godine iznosilo je </w:t>
      </w:r>
      <w:r w:rsidR="00D429BC">
        <w:rPr>
          <w:rFonts w:ascii="Arial" w:hAnsi="Arial" w:cs="Arial"/>
          <w:sz w:val="22"/>
          <w:szCs w:val="22"/>
        </w:rPr>
        <w:t>1.634.830,16 eura</w:t>
      </w:r>
      <w:r w:rsidRPr="007C0F44">
        <w:rPr>
          <w:rFonts w:ascii="Arial" w:hAnsi="Arial" w:cs="Arial"/>
          <w:sz w:val="22"/>
          <w:szCs w:val="22"/>
        </w:rPr>
        <w:t xml:space="preserve">, a podmirene obveze u izvještajnom razdoblju iznosile su </w:t>
      </w:r>
      <w:r w:rsidR="00D429BC">
        <w:rPr>
          <w:rFonts w:ascii="Arial" w:hAnsi="Arial" w:cs="Arial"/>
          <w:sz w:val="22"/>
          <w:szCs w:val="22"/>
        </w:rPr>
        <w:t>1.566.483,04 eura</w:t>
      </w:r>
      <w:r w:rsidRPr="007C0F44">
        <w:rPr>
          <w:rFonts w:ascii="Arial" w:hAnsi="Arial" w:cs="Arial"/>
          <w:sz w:val="22"/>
          <w:szCs w:val="22"/>
        </w:rPr>
        <w:t xml:space="preserve">, tako da stanje obveza na kraju izvještajnog razdoblja  iznosi </w:t>
      </w:r>
      <w:r w:rsidR="00D429BC">
        <w:rPr>
          <w:rFonts w:ascii="Arial" w:hAnsi="Arial" w:cs="Arial"/>
          <w:sz w:val="22"/>
          <w:szCs w:val="22"/>
        </w:rPr>
        <w:t>180.415,26 eura.</w:t>
      </w:r>
    </w:p>
    <w:p w14:paraId="201FFF17" w14:textId="0689DCEA" w:rsidR="00575BD7" w:rsidRDefault="00575BD7" w:rsidP="007C0F44">
      <w:pPr>
        <w:jc w:val="both"/>
        <w:rPr>
          <w:rFonts w:ascii="Arial" w:hAnsi="Arial" w:cs="Arial"/>
          <w:sz w:val="22"/>
          <w:szCs w:val="22"/>
        </w:rPr>
      </w:pPr>
    </w:p>
    <w:p w14:paraId="71ECC264" w14:textId="22EA57D0" w:rsidR="00575BD7" w:rsidRDefault="00575BD7" w:rsidP="007C0F44">
      <w:pPr>
        <w:jc w:val="both"/>
        <w:rPr>
          <w:rFonts w:ascii="Arial" w:hAnsi="Arial" w:cs="Arial"/>
          <w:sz w:val="22"/>
          <w:szCs w:val="22"/>
        </w:rPr>
      </w:pPr>
    </w:p>
    <w:p w14:paraId="1337862E" w14:textId="54234E5A" w:rsidR="00575BD7" w:rsidRDefault="00575BD7" w:rsidP="007C0F44">
      <w:pPr>
        <w:jc w:val="both"/>
        <w:rPr>
          <w:rFonts w:ascii="Arial" w:hAnsi="Arial" w:cs="Arial"/>
          <w:sz w:val="22"/>
          <w:szCs w:val="22"/>
        </w:rPr>
      </w:pPr>
    </w:p>
    <w:p w14:paraId="6981C303" w14:textId="77777777" w:rsidR="00575BD7" w:rsidRPr="00C72B9D" w:rsidRDefault="00575BD7" w:rsidP="007C0F44">
      <w:pPr>
        <w:jc w:val="both"/>
        <w:rPr>
          <w:rFonts w:ascii="Arial" w:hAnsi="Arial" w:cs="Arial"/>
          <w:sz w:val="22"/>
          <w:szCs w:val="22"/>
        </w:rPr>
      </w:pPr>
    </w:p>
    <w:p w14:paraId="60A9A942" w14:textId="1D5AB8CB" w:rsidR="00C72B9D" w:rsidRDefault="00E10400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V007</w:t>
      </w:r>
      <w:r w:rsidR="00C72B9D" w:rsidRPr="00C72B9D">
        <w:rPr>
          <w:rFonts w:ascii="Arial" w:hAnsi="Arial" w:cs="Arial"/>
          <w:sz w:val="22"/>
          <w:szCs w:val="22"/>
        </w:rPr>
        <w:t xml:space="preserve"> - </w:t>
      </w:r>
      <w:r w:rsidR="007C0F44" w:rsidRPr="00C72B9D">
        <w:rPr>
          <w:rFonts w:ascii="Arial" w:hAnsi="Arial" w:cs="Arial"/>
          <w:sz w:val="22"/>
          <w:szCs w:val="22"/>
        </w:rPr>
        <w:t>Dospjele obveze na kraj</w:t>
      </w:r>
      <w:r w:rsidR="00C72B9D">
        <w:rPr>
          <w:rFonts w:ascii="Arial" w:hAnsi="Arial" w:cs="Arial"/>
          <w:sz w:val="22"/>
          <w:szCs w:val="22"/>
        </w:rPr>
        <w:t xml:space="preserve">u izvještajnog razdoblja </w:t>
      </w:r>
      <w:r w:rsidR="00476390">
        <w:rPr>
          <w:rFonts w:ascii="Arial" w:hAnsi="Arial" w:cs="Arial"/>
          <w:sz w:val="22"/>
          <w:szCs w:val="22"/>
        </w:rPr>
        <w:t>–</w:t>
      </w:r>
      <w:r w:rsidR="00574719">
        <w:rPr>
          <w:rFonts w:ascii="Arial" w:hAnsi="Arial" w:cs="Arial"/>
          <w:sz w:val="22"/>
          <w:szCs w:val="22"/>
        </w:rPr>
        <w:t xml:space="preserve"> </w:t>
      </w:r>
      <w:r w:rsidR="0021639A">
        <w:rPr>
          <w:rFonts w:ascii="Arial" w:hAnsi="Arial" w:cs="Arial"/>
          <w:sz w:val="22"/>
          <w:szCs w:val="22"/>
        </w:rPr>
        <w:t>0,00</w:t>
      </w:r>
      <w:r w:rsidR="00D429BC">
        <w:rPr>
          <w:rFonts w:ascii="Arial" w:hAnsi="Arial" w:cs="Arial"/>
          <w:sz w:val="22"/>
          <w:szCs w:val="22"/>
        </w:rPr>
        <w:t xml:space="preserve"> eura</w:t>
      </w:r>
    </w:p>
    <w:p w14:paraId="3C6FF4D3" w14:textId="2E101B85" w:rsidR="0021639A" w:rsidRDefault="0021639A" w:rsidP="007C0F44">
      <w:pPr>
        <w:jc w:val="both"/>
        <w:rPr>
          <w:rFonts w:ascii="Arial" w:hAnsi="Arial" w:cs="Arial"/>
          <w:sz w:val="22"/>
          <w:szCs w:val="22"/>
        </w:rPr>
      </w:pPr>
    </w:p>
    <w:p w14:paraId="3AFC8121" w14:textId="46383139" w:rsidR="0021639A" w:rsidRPr="00C72B9D" w:rsidRDefault="0021639A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nema dospjelih obveza.</w:t>
      </w:r>
    </w:p>
    <w:p w14:paraId="67CF37A5" w14:textId="77777777" w:rsidR="00C72B9D" w:rsidRDefault="00C72B9D" w:rsidP="007C0F44">
      <w:pPr>
        <w:jc w:val="both"/>
        <w:rPr>
          <w:rFonts w:ascii="Arial" w:hAnsi="Arial" w:cs="Arial"/>
          <w:sz w:val="22"/>
          <w:szCs w:val="22"/>
        </w:rPr>
      </w:pPr>
    </w:p>
    <w:p w14:paraId="44BBB2E8" w14:textId="2BA1C7A3" w:rsidR="007C0F44" w:rsidRPr="007C0F44" w:rsidRDefault="00850269" w:rsidP="007C0F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V009</w:t>
      </w:r>
      <w:r w:rsidR="007C0F44" w:rsidRPr="007C0F44">
        <w:rPr>
          <w:rFonts w:ascii="Arial" w:hAnsi="Arial" w:cs="Arial"/>
          <w:sz w:val="22"/>
          <w:szCs w:val="22"/>
        </w:rPr>
        <w:t xml:space="preserve"> – Stanje nedospjelih obveza na kraju izvještajnog razdoblja –  </w:t>
      </w:r>
      <w:r w:rsidR="0021639A">
        <w:rPr>
          <w:rFonts w:ascii="Arial" w:hAnsi="Arial" w:cs="Arial"/>
          <w:sz w:val="22"/>
          <w:szCs w:val="22"/>
        </w:rPr>
        <w:t>180.415,26</w:t>
      </w:r>
      <w:r w:rsidR="00D429BC">
        <w:rPr>
          <w:rFonts w:ascii="Arial" w:hAnsi="Arial" w:cs="Arial"/>
          <w:sz w:val="22"/>
          <w:szCs w:val="22"/>
        </w:rPr>
        <w:t xml:space="preserve"> eura.</w:t>
      </w:r>
    </w:p>
    <w:p w14:paraId="6FCB547B" w14:textId="77777777"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6674E998" w14:textId="7FA07B1D" w:rsidR="007C0F44" w:rsidRDefault="007C0F44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 w:rsidRPr="007C0F44">
        <w:rPr>
          <w:rFonts w:ascii="Arial" w:hAnsi="Arial" w:cs="Arial"/>
          <w:sz w:val="22"/>
          <w:szCs w:val="22"/>
        </w:rPr>
        <w:t xml:space="preserve">Nedospjele obveze na kraju izvještajnog razdoblja iznose </w:t>
      </w:r>
      <w:r w:rsidR="0021639A">
        <w:rPr>
          <w:rFonts w:ascii="Arial" w:hAnsi="Arial" w:cs="Arial"/>
          <w:sz w:val="22"/>
          <w:szCs w:val="22"/>
        </w:rPr>
        <w:t>180.415,26</w:t>
      </w:r>
      <w:r w:rsidR="00D429BC">
        <w:rPr>
          <w:rFonts w:ascii="Arial" w:hAnsi="Arial" w:cs="Arial"/>
          <w:sz w:val="22"/>
          <w:szCs w:val="22"/>
        </w:rPr>
        <w:t xml:space="preserve"> eura</w:t>
      </w:r>
      <w:r w:rsidRPr="007C0F44">
        <w:rPr>
          <w:rFonts w:ascii="Arial" w:hAnsi="Arial" w:cs="Arial"/>
          <w:sz w:val="22"/>
          <w:szCs w:val="22"/>
        </w:rPr>
        <w:t xml:space="preserve">, </w:t>
      </w:r>
      <w:r w:rsidR="00495EFA">
        <w:rPr>
          <w:rFonts w:ascii="Arial" w:hAnsi="Arial" w:cs="Arial"/>
          <w:sz w:val="22"/>
          <w:szCs w:val="22"/>
        </w:rPr>
        <w:t>a odnose se na:</w:t>
      </w:r>
    </w:p>
    <w:p w14:paraId="2E325040" w14:textId="716A0703" w:rsidR="00495EFA" w:rsidRPr="00161D1B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231 – obveze za zaposlene u iznosu </w:t>
      </w:r>
      <w:r w:rsidR="00476390">
        <w:rPr>
          <w:rFonts w:ascii="Arial" w:hAnsi="Arial" w:cs="Arial"/>
          <w:sz w:val="22"/>
          <w:szCs w:val="22"/>
        </w:rPr>
        <w:t xml:space="preserve">od  </w:t>
      </w:r>
      <w:r w:rsidR="00D429BC">
        <w:rPr>
          <w:rFonts w:ascii="Arial" w:hAnsi="Arial" w:cs="Arial"/>
          <w:sz w:val="22"/>
          <w:szCs w:val="22"/>
        </w:rPr>
        <w:t>98.813,94 eura</w:t>
      </w:r>
      <w:r w:rsidRPr="00161D1B">
        <w:rPr>
          <w:rFonts w:ascii="Arial" w:hAnsi="Arial" w:cs="Arial"/>
          <w:sz w:val="22"/>
          <w:szCs w:val="22"/>
        </w:rPr>
        <w:t xml:space="preserve">, odnosno plaću </w:t>
      </w:r>
    </w:p>
    <w:p w14:paraId="5B3D6D88" w14:textId="3493B439" w:rsidR="00AB1713" w:rsidRDefault="002219E1" w:rsidP="002219E1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495EFA" w:rsidRPr="00161D1B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prosinac</w:t>
      </w:r>
      <w:r w:rsidR="00850269">
        <w:rPr>
          <w:rFonts w:ascii="Arial" w:hAnsi="Arial" w:cs="Arial"/>
          <w:sz w:val="22"/>
          <w:szCs w:val="22"/>
        </w:rPr>
        <w:t xml:space="preserve"> 202</w:t>
      </w:r>
      <w:r w:rsidR="00575856">
        <w:rPr>
          <w:rFonts w:ascii="Arial" w:hAnsi="Arial" w:cs="Arial"/>
          <w:sz w:val="22"/>
          <w:szCs w:val="22"/>
        </w:rPr>
        <w:t>3</w:t>
      </w:r>
      <w:r w:rsidR="00495EFA" w:rsidRPr="00161D1B">
        <w:rPr>
          <w:rFonts w:ascii="Arial" w:hAnsi="Arial" w:cs="Arial"/>
          <w:sz w:val="22"/>
          <w:szCs w:val="22"/>
        </w:rPr>
        <w:t>. godine</w:t>
      </w:r>
      <w:r w:rsidR="009D766F">
        <w:rPr>
          <w:rFonts w:ascii="Arial" w:hAnsi="Arial" w:cs="Arial"/>
          <w:sz w:val="22"/>
          <w:szCs w:val="22"/>
        </w:rPr>
        <w:t xml:space="preserve">, materijalna </w:t>
      </w:r>
      <w:r>
        <w:rPr>
          <w:rFonts w:ascii="Arial" w:hAnsi="Arial" w:cs="Arial"/>
          <w:sz w:val="22"/>
          <w:szCs w:val="22"/>
        </w:rPr>
        <w:t>prava za prosinac 202</w:t>
      </w:r>
      <w:r w:rsidR="00575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te plaću pomoćnika u</w:t>
      </w:r>
    </w:p>
    <w:p w14:paraId="5E9FE2C8" w14:textId="6ABCC725" w:rsidR="00495EFA" w:rsidRPr="00161D1B" w:rsidRDefault="00AB1713" w:rsidP="002219E1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nastavi za prosinac 202</w:t>
      </w:r>
      <w:r w:rsidR="00575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., a koje</w:t>
      </w:r>
      <w:r w:rsidRPr="0016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 biti isplaćene u siječnju 202</w:t>
      </w:r>
      <w:r w:rsidR="005758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godine.</w:t>
      </w:r>
      <w:r w:rsidR="002219E1">
        <w:rPr>
          <w:rFonts w:ascii="Arial" w:hAnsi="Arial" w:cs="Arial"/>
          <w:sz w:val="22"/>
          <w:szCs w:val="22"/>
        </w:rPr>
        <w:t xml:space="preserve">    </w:t>
      </w:r>
    </w:p>
    <w:p w14:paraId="36CBED78" w14:textId="61E4A205" w:rsidR="00AB1713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232 - obveze za </w:t>
      </w:r>
      <w:r w:rsidR="00AE22D8">
        <w:rPr>
          <w:rFonts w:ascii="Arial" w:hAnsi="Arial" w:cs="Arial"/>
          <w:sz w:val="22"/>
          <w:szCs w:val="22"/>
        </w:rPr>
        <w:t xml:space="preserve">materijalne rashode </w:t>
      </w:r>
      <w:r w:rsidR="00575856">
        <w:rPr>
          <w:rFonts w:ascii="Arial" w:hAnsi="Arial" w:cs="Arial"/>
          <w:sz w:val="22"/>
          <w:szCs w:val="22"/>
        </w:rPr>
        <w:t>20.667,30 eura</w:t>
      </w:r>
      <w:r w:rsidR="00AE22D8">
        <w:rPr>
          <w:rFonts w:ascii="Arial" w:hAnsi="Arial" w:cs="Arial"/>
          <w:sz w:val="22"/>
          <w:szCs w:val="22"/>
        </w:rPr>
        <w:t xml:space="preserve"> (</w:t>
      </w:r>
      <w:r w:rsidR="00857A83">
        <w:rPr>
          <w:rFonts w:ascii="Arial" w:hAnsi="Arial" w:cs="Arial"/>
          <w:sz w:val="22"/>
          <w:szCs w:val="22"/>
        </w:rPr>
        <w:t>nak</w:t>
      </w:r>
      <w:r w:rsidR="00AE22D8">
        <w:rPr>
          <w:rFonts w:ascii="Arial" w:hAnsi="Arial" w:cs="Arial"/>
          <w:sz w:val="22"/>
          <w:szCs w:val="22"/>
        </w:rPr>
        <w:t>n</w:t>
      </w:r>
      <w:r w:rsidR="00857A83">
        <w:rPr>
          <w:rFonts w:ascii="Arial" w:hAnsi="Arial" w:cs="Arial"/>
          <w:sz w:val="22"/>
          <w:szCs w:val="22"/>
        </w:rPr>
        <w:t>a</w:t>
      </w:r>
      <w:r w:rsidR="00AE22D8">
        <w:rPr>
          <w:rFonts w:ascii="Arial" w:hAnsi="Arial" w:cs="Arial"/>
          <w:sz w:val="22"/>
          <w:szCs w:val="22"/>
        </w:rPr>
        <w:t>de za prijevoz djelatnika</w:t>
      </w:r>
    </w:p>
    <w:p w14:paraId="11227755" w14:textId="1AEC71BA" w:rsidR="00575856" w:rsidRDefault="00AB1713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 materijalni troškovi) sa dospijećem u siječnju 202</w:t>
      </w:r>
      <w:r w:rsidR="005758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1C3B19F" w14:textId="0209DA9E" w:rsidR="00575856" w:rsidRDefault="00575856" w:rsidP="00575856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>234 – obveze za f</w:t>
      </w:r>
      <w:r>
        <w:rPr>
          <w:rFonts w:ascii="Arial" w:hAnsi="Arial" w:cs="Arial"/>
          <w:sz w:val="22"/>
          <w:szCs w:val="22"/>
        </w:rPr>
        <w:t>inancijske rashode u iznosu od 183,54 kuna</w:t>
      </w:r>
      <w:r w:rsidRPr="00161D1B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 xml:space="preserve">naknadu platnog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7BD3A73C" w14:textId="4F149E56" w:rsidR="00575856" w:rsidRDefault="00575856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 xml:space="preserve">prometa za </w:t>
      </w:r>
      <w:r>
        <w:rPr>
          <w:rFonts w:ascii="Arial" w:hAnsi="Arial" w:cs="Arial"/>
          <w:sz w:val="22"/>
          <w:szCs w:val="22"/>
        </w:rPr>
        <w:t>prosinac 2022</w:t>
      </w:r>
      <w:r w:rsidRPr="00161D1B">
        <w:rPr>
          <w:rFonts w:ascii="Arial" w:hAnsi="Arial" w:cs="Arial"/>
          <w:sz w:val="22"/>
          <w:szCs w:val="22"/>
        </w:rPr>
        <w:t xml:space="preserve">.godine koja </w:t>
      </w:r>
      <w:r>
        <w:rPr>
          <w:rFonts w:ascii="Arial" w:hAnsi="Arial" w:cs="Arial"/>
          <w:sz w:val="22"/>
          <w:szCs w:val="22"/>
        </w:rPr>
        <w:t>s dospijećem plaćanja</w:t>
      </w:r>
      <w:r w:rsidRPr="0016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siječnju 2023.</w:t>
      </w:r>
    </w:p>
    <w:p w14:paraId="70DF602A" w14:textId="4C30EFCA" w:rsidR="008C1C92" w:rsidRDefault="003E6AA0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239 </w:t>
      </w:r>
      <w:r w:rsidR="008C1C92">
        <w:rPr>
          <w:rFonts w:ascii="Arial" w:hAnsi="Arial" w:cs="Arial"/>
          <w:sz w:val="22"/>
          <w:szCs w:val="22"/>
        </w:rPr>
        <w:t>– obveze za doprinos</w:t>
      </w:r>
      <w:r w:rsidR="00857A83">
        <w:rPr>
          <w:rFonts w:ascii="Arial" w:hAnsi="Arial" w:cs="Arial"/>
          <w:sz w:val="22"/>
          <w:szCs w:val="22"/>
        </w:rPr>
        <w:t xml:space="preserve">e na plaću </w:t>
      </w:r>
      <w:r w:rsidR="009D766F">
        <w:rPr>
          <w:rFonts w:ascii="Arial" w:hAnsi="Arial" w:cs="Arial"/>
          <w:sz w:val="22"/>
          <w:szCs w:val="22"/>
        </w:rPr>
        <w:t>za prosinac 202</w:t>
      </w:r>
      <w:r w:rsidR="00575856">
        <w:rPr>
          <w:rFonts w:ascii="Arial" w:hAnsi="Arial" w:cs="Arial"/>
          <w:sz w:val="22"/>
          <w:szCs w:val="22"/>
        </w:rPr>
        <w:t>3</w:t>
      </w:r>
      <w:r w:rsidR="009D766F">
        <w:rPr>
          <w:rFonts w:ascii="Arial" w:hAnsi="Arial" w:cs="Arial"/>
          <w:sz w:val="22"/>
          <w:szCs w:val="22"/>
        </w:rPr>
        <w:t xml:space="preserve">. </w:t>
      </w:r>
      <w:r w:rsidR="00AB1713">
        <w:rPr>
          <w:rFonts w:ascii="Arial" w:hAnsi="Arial" w:cs="Arial"/>
          <w:sz w:val="22"/>
          <w:szCs w:val="22"/>
        </w:rPr>
        <w:t xml:space="preserve">(ZO) u iznosu </w:t>
      </w:r>
      <w:r w:rsidR="00575856">
        <w:rPr>
          <w:rFonts w:ascii="Arial" w:hAnsi="Arial" w:cs="Arial"/>
          <w:sz w:val="22"/>
          <w:szCs w:val="22"/>
        </w:rPr>
        <w:t>60.714,03 eura</w:t>
      </w:r>
      <w:r w:rsidR="008C1C92" w:rsidRPr="008C1C92">
        <w:rPr>
          <w:rFonts w:ascii="Arial" w:hAnsi="Arial" w:cs="Arial"/>
          <w:sz w:val="22"/>
          <w:szCs w:val="22"/>
        </w:rPr>
        <w:t xml:space="preserve"> </w:t>
      </w:r>
    </w:p>
    <w:p w14:paraId="447924B7" w14:textId="6534647C" w:rsidR="003E6AA0" w:rsidRPr="00161D1B" w:rsidRDefault="008C1C92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B1713">
        <w:rPr>
          <w:rFonts w:ascii="Arial" w:hAnsi="Arial" w:cs="Arial"/>
          <w:sz w:val="22"/>
          <w:szCs w:val="22"/>
        </w:rPr>
        <w:t>čija je isplata</w:t>
      </w:r>
      <w:r w:rsidR="009D766F">
        <w:rPr>
          <w:rFonts w:ascii="Arial" w:hAnsi="Arial" w:cs="Arial"/>
          <w:sz w:val="22"/>
          <w:szCs w:val="22"/>
        </w:rPr>
        <w:t xml:space="preserve"> u siječnju 202</w:t>
      </w:r>
      <w:r w:rsidR="00575856">
        <w:rPr>
          <w:rFonts w:ascii="Arial" w:hAnsi="Arial" w:cs="Arial"/>
          <w:sz w:val="22"/>
          <w:szCs w:val="22"/>
        </w:rPr>
        <w:t>4</w:t>
      </w:r>
    </w:p>
    <w:p w14:paraId="76826B40" w14:textId="560260AF" w:rsidR="00495EFA" w:rsidRDefault="00495EFA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61D1B">
        <w:rPr>
          <w:rFonts w:ascii="Arial" w:hAnsi="Arial" w:cs="Arial"/>
          <w:sz w:val="22"/>
          <w:szCs w:val="22"/>
        </w:rPr>
        <w:t>234 – obveze za f</w:t>
      </w:r>
      <w:r w:rsidR="00AB1713">
        <w:rPr>
          <w:rFonts w:ascii="Arial" w:hAnsi="Arial" w:cs="Arial"/>
          <w:sz w:val="22"/>
          <w:szCs w:val="22"/>
        </w:rPr>
        <w:t xml:space="preserve">inancijske rashode u iznosu od </w:t>
      </w:r>
      <w:r w:rsidR="00575856">
        <w:rPr>
          <w:rFonts w:ascii="Arial" w:hAnsi="Arial" w:cs="Arial"/>
          <w:sz w:val="22"/>
          <w:szCs w:val="22"/>
        </w:rPr>
        <w:t>13,56 eura</w:t>
      </w:r>
      <w:r w:rsidRPr="00161D1B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 xml:space="preserve">naknadu platnog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0459703D" w14:textId="17ACAAFE" w:rsidR="00474AAC" w:rsidRDefault="00AB1713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495EFA" w:rsidRPr="00161D1B">
        <w:rPr>
          <w:rFonts w:ascii="Arial" w:hAnsi="Arial" w:cs="Arial"/>
          <w:sz w:val="22"/>
          <w:szCs w:val="22"/>
        </w:rPr>
        <w:t xml:space="preserve">prometa za </w:t>
      </w:r>
      <w:r>
        <w:rPr>
          <w:rFonts w:ascii="Arial" w:hAnsi="Arial" w:cs="Arial"/>
          <w:sz w:val="22"/>
          <w:szCs w:val="22"/>
        </w:rPr>
        <w:t>prosinac</w:t>
      </w:r>
      <w:r w:rsidR="007E546F">
        <w:rPr>
          <w:rFonts w:ascii="Arial" w:hAnsi="Arial" w:cs="Arial"/>
          <w:sz w:val="22"/>
          <w:szCs w:val="22"/>
        </w:rPr>
        <w:t xml:space="preserve"> 202</w:t>
      </w:r>
      <w:r w:rsidR="00575856">
        <w:rPr>
          <w:rFonts w:ascii="Arial" w:hAnsi="Arial" w:cs="Arial"/>
          <w:sz w:val="22"/>
          <w:szCs w:val="22"/>
        </w:rPr>
        <w:t>3</w:t>
      </w:r>
      <w:r w:rsidR="00495EFA" w:rsidRPr="00161D1B">
        <w:rPr>
          <w:rFonts w:ascii="Arial" w:hAnsi="Arial" w:cs="Arial"/>
          <w:sz w:val="22"/>
          <w:szCs w:val="22"/>
        </w:rPr>
        <w:t xml:space="preserve">.godine koja </w:t>
      </w:r>
      <w:r w:rsidR="00495EFA">
        <w:rPr>
          <w:rFonts w:ascii="Arial" w:hAnsi="Arial" w:cs="Arial"/>
          <w:sz w:val="22"/>
          <w:szCs w:val="22"/>
        </w:rPr>
        <w:t>s dospijećem plaćanja</w:t>
      </w:r>
      <w:r w:rsidR="00495EFA" w:rsidRPr="0016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siječnju 202</w:t>
      </w:r>
      <w:r w:rsidR="005758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562882AD" w14:textId="51201ADF" w:rsidR="00575856" w:rsidRDefault="00575856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242- obveze za nabavu dugotrajne nefi</w:t>
      </w:r>
      <w:r w:rsidR="00F51118">
        <w:rPr>
          <w:rFonts w:ascii="Arial" w:hAnsi="Arial" w:cs="Arial"/>
          <w:sz w:val="22"/>
          <w:szCs w:val="22"/>
        </w:rPr>
        <w:t xml:space="preserve">nancijske </w:t>
      </w:r>
      <w:r>
        <w:rPr>
          <w:rFonts w:ascii="Arial" w:hAnsi="Arial" w:cs="Arial"/>
          <w:sz w:val="22"/>
          <w:szCs w:val="22"/>
        </w:rPr>
        <w:t>imovine u iznosu 53,81 eura (lektira z</w:t>
      </w:r>
    </w:p>
    <w:p w14:paraId="333477D6" w14:textId="0807EB3C" w:rsidR="00575856" w:rsidRDefault="00575856" w:rsidP="00495EFA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51118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školsku knjižnicu)</w:t>
      </w:r>
    </w:p>
    <w:p w14:paraId="7DC145C8" w14:textId="3D96F147" w:rsidR="0021639A" w:rsidRDefault="00D429BC" w:rsidP="002163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Međusobne obveze subjekata općeg proračuna </w:t>
      </w:r>
      <w:r w:rsidR="007E546F">
        <w:rPr>
          <w:rFonts w:ascii="Arial" w:hAnsi="Arial" w:cs="Arial"/>
          <w:sz w:val="22"/>
          <w:szCs w:val="22"/>
        </w:rPr>
        <w:t xml:space="preserve">iznose </w:t>
      </w:r>
      <w:r w:rsidR="0021639A">
        <w:rPr>
          <w:rFonts w:ascii="Arial" w:hAnsi="Arial" w:cs="Arial"/>
          <w:sz w:val="22"/>
          <w:szCs w:val="22"/>
        </w:rPr>
        <w:t>7.407,89</w:t>
      </w:r>
      <w:r w:rsidR="00F51118">
        <w:rPr>
          <w:rFonts w:ascii="Arial" w:hAnsi="Arial" w:cs="Arial"/>
          <w:sz w:val="22"/>
          <w:szCs w:val="22"/>
        </w:rPr>
        <w:t xml:space="preserve"> </w:t>
      </w:r>
      <w:r w:rsidR="00575856">
        <w:rPr>
          <w:rFonts w:ascii="Arial" w:hAnsi="Arial" w:cs="Arial"/>
          <w:sz w:val="22"/>
          <w:szCs w:val="22"/>
        </w:rPr>
        <w:t>eura</w:t>
      </w:r>
      <w:r w:rsidR="00857A83">
        <w:rPr>
          <w:rFonts w:ascii="Arial" w:hAnsi="Arial" w:cs="Arial"/>
          <w:sz w:val="22"/>
          <w:szCs w:val="22"/>
        </w:rPr>
        <w:t>, a odnose se na naknadu</w:t>
      </w:r>
      <w:r w:rsidR="007E546F">
        <w:rPr>
          <w:rFonts w:ascii="Arial" w:hAnsi="Arial" w:cs="Arial"/>
          <w:sz w:val="22"/>
          <w:szCs w:val="22"/>
        </w:rPr>
        <w:t xml:space="preserve"> </w:t>
      </w:r>
      <w:r w:rsidR="00B807AF">
        <w:rPr>
          <w:rFonts w:ascii="Arial" w:hAnsi="Arial" w:cs="Arial"/>
          <w:sz w:val="22"/>
          <w:szCs w:val="22"/>
        </w:rPr>
        <w:t>z</w:t>
      </w:r>
      <w:r w:rsidR="007E546F">
        <w:rPr>
          <w:rFonts w:ascii="Arial" w:hAnsi="Arial" w:cs="Arial"/>
          <w:sz w:val="22"/>
          <w:szCs w:val="22"/>
        </w:rPr>
        <w:t>a nezapošljavanje</w:t>
      </w:r>
      <w:r w:rsidR="00857A83">
        <w:rPr>
          <w:rFonts w:ascii="Arial" w:hAnsi="Arial" w:cs="Arial"/>
          <w:sz w:val="22"/>
          <w:szCs w:val="22"/>
        </w:rPr>
        <w:t xml:space="preserve"> invalida </w:t>
      </w:r>
      <w:r w:rsidR="00B807AF">
        <w:rPr>
          <w:rFonts w:ascii="Arial" w:hAnsi="Arial" w:cs="Arial"/>
          <w:sz w:val="22"/>
          <w:szCs w:val="22"/>
        </w:rPr>
        <w:t xml:space="preserve">u iznosu </w:t>
      </w:r>
      <w:r w:rsidR="00575856">
        <w:rPr>
          <w:rFonts w:ascii="Arial" w:hAnsi="Arial" w:cs="Arial"/>
          <w:sz w:val="22"/>
          <w:szCs w:val="22"/>
        </w:rPr>
        <w:t>280,00 eura</w:t>
      </w:r>
      <w:r w:rsidR="00857A83">
        <w:rPr>
          <w:rFonts w:ascii="Arial" w:hAnsi="Arial" w:cs="Arial"/>
          <w:sz w:val="22"/>
          <w:szCs w:val="22"/>
        </w:rPr>
        <w:t xml:space="preserve"> </w:t>
      </w:r>
      <w:r w:rsidR="00B807AF">
        <w:rPr>
          <w:rFonts w:ascii="Arial" w:hAnsi="Arial" w:cs="Arial"/>
          <w:sz w:val="22"/>
          <w:szCs w:val="22"/>
        </w:rPr>
        <w:t>za prosinac</w:t>
      </w:r>
      <w:r w:rsidR="007E546F">
        <w:rPr>
          <w:rFonts w:ascii="Arial" w:hAnsi="Arial" w:cs="Arial"/>
          <w:sz w:val="22"/>
          <w:szCs w:val="22"/>
        </w:rPr>
        <w:t xml:space="preserve"> 202</w:t>
      </w:r>
      <w:r w:rsidR="00575856">
        <w:rPr>
          <w:rFonts w:ascii="Arial" w:hAnsi="Arial" w:cs="Arial"/>
          <w:sz w:val="22"/>
          <w:szCs w:val="22"/>
        </w:rPr>
        <w:t>3.</w:t>
      </w:r>
      <w:r w:rsidR="007E546F">
        <w:rPr>
          <w:rFonts w:ascii="Arial" w:hAnsi="Arial" w:cs="Arial"/>
          <w:sz w:val="22"/>
          <w:szCs w:val="22"/>
        </w:rPr>
        <w:t xml:space="preserve">, </w:t>
      </w:r>
      <w:r w:rsidR="00575856">
        <w:rPr>
          <w:rFonts w:ascii="Arial" w:hAnsi="Arial" w:cs="Arial"/>
          <w:sz w:val="22"/>
          <w:szCs w:val="22"/>
        </w:rPr>
        <w:t xml:space="preserve">bolovanje na teret HZZO za prosinac 2023 u iznosu 1.868,97 eura, </w:t>
      </w:r>
      <w:r w:rsidR="00F51118">
        <w:rPr>
          <w:rFonts w:ascii="Arial" w:hAnsi="Arial" w:cs="Arial"/>
          <w:sz w:val="22"/>
          <w:szCs w:val="22"/>
        </w:rPr>
        <w:t xml:space="preserve">zdravstvene usluge (mikrobiološka čistoća MZZJZ) u iznosu 66,38 eura, intelektualne usluge (grad Vrbovsko) u iznosu 28,93 eura, </w:t>
      </w:r>
      <w:r w:rsidR="00575856">
        <w:rPr>
          <w:rFonts w:ascii="Arial" w:hAnsi="Arial" w:cs="Arial"/>
          <w:sz w:val="22"/>
          <w:szCs w:val="22"/>
        </w:rPr>
        <w:t xml:space="preserve">te </w:t>
      </w:r>
      <w:r w:rsidR="00B807AF">
        <w:rPr>
          <w:rFonts w:ascii="Arial" w:hAnsi="Arial" w:cs="Arial"/>
          <w:sz w:val="22"/>
          <w:szCs w:val="22"/>
        </w:rPr>
        <w:t xml:space="preserve">obvezu za povrat u proračun PGŽ za režijske troškove za prosinac u iznosu </w:t>
      </w:r>
      <w:r w:rsidR="00575856">
        <w:rPr>
          <w:rFonts w:ascii="Arial" w:hAnsi="Arial" w:cs="Arial"/>
          <w:sz w:val="22"/>
          <w:szCs w:val="22"/>
        </w:rPr>
        <w:t>271,92 eura</w:t>
      </w:r>
      <w:r w:rsidR="00B807AF">
        <w:rPr>
          <w:rFonts w:ascii="Arial" w:hAnsi="Arial" w:cs="Arial"/>
          <w:sz w:val="22"/>
          <w:szCs w:val="22"/>
        </w:rPr>
        <w:t xml:space="preserve"> </w:t>
      </w:r>
      <w:r w:rsidR="00F51118">
        <w:rPr>
          <w:rFonts w:ascii="Arial" w:hAnsi="Arial" w:cs="Arial"/>
          <w:sz w:val="22"/>
          <w:szCs w:val="22"/>
        </w:rPr>
        <w:t xml:space="preserve">, a sve </w:t>
      </w:r>
      <w:r w:rsidR="007E546F">
        <w:rPr>
          <w:rFonts w:ascii="Arial" w:hAnsi="Arial" w:cs="Arial"/>
          <w:sz w:val="22"/>
          <w:szCs w:val="22"/>
        </w:rPr>
        <w:t xml:space="preserve">sa dospijećem </w:t>
      </w:r>
      <w:r w:rsidR="00B807AF">
        <w:rPr>
          <w:rFonts w:ascii="Arial" w:hAnsi="Arial" w:cs="Arial"/>
          <w:sz w:val="22"/>
          <w:szCs w:val="22"/>
        </w:rPr>
        <w:t>plaćanja u siječnju 202</w:t>
      </w:r>
      <w:r w:rsidR="00575856">
        <w:rPr>
          <w:rFonts w:ascii="Arial" w:hAnsi="Arial" w:cs="Arial"/>
          <w:sz w:val="22"/>
          <w:szCs w:val="22"/>
        </w:rPr>
        <w:t>4</w:t>
      </w:r>
      <w:r w:rsidR="00B807AF">
        <w:rPr>
          <w:rFonts w:ascii="Arial" w:hAnsi="Arial" w:cs="Arial"/>
          <w:sz w:val="22"/>
          <w:szCs w:val="22"/>
        </w:rPr>
        <w:t>.</w:t>
      </w:r>
      <w:r w:rsidR="0021639A">
        <w:rPr>
          <w:rFonts w:ascii="Arial" w:hAnsi="Arial" w:cs="Arial"/>
          <w:sz w:val="22"/>
          <w:szCs w:val="22"/>
        </w:rPr>
        <w:t>, te o</w:t>
      </w:r>
      <w:r w:rsidR="0021639A">
        <w:rPr>
          <w:rFonts w:ascii="Arial" w:hAnsi="Arial" w:cs="Arial"/>
          <w:sz w:val="22"/>
          <w:szCs w:val="22"/>
        </w:rPr>
        <w:t>bveze u iznosu 4.891,69 eura</w:t>
      </w:r>
      <w:r w:rsidR="0021639A" w:rsidRPr="007C0F44">
        <w:rPr>
          <w:rFonts w:ascii="Arial" w:hAnsi="Arial" w:cs="Arial"/>
          <w:sz w:val="22"/>
          <w:szCs w:val="22"/>
        </w:rPr>
        <w:t xml:space="preserve">, </w:t>
      </w:r>
      <w:r w:rsidR="0021639A">
        <w:rPr>
          <w:rFonts w:ascii="Arial" w:hAnsi="Arial" w:cs="Arial"/>
          <w:sz w:val="22"/>
          <w:szCs w:val="22"/>
        </w:rPr>
        <w:t>a odnose se na međusobne obveze subjekata općeg proračuna i to na naknadu za bolovanje preko HZZO-a  jer nisu refundirana sredstva MZO-u od strane HZZO-a.</w:t>
      </w:r>
    </w:p>
    <w:p w14:paraId="76337C8B" w14:textId="7A9F15B2" w:rsidR="00474AAC" w:rsidRPr="00857A83" w:rsidRDefault="00474AAC" w:rsidP="00C201EA">
      <w:pPr>
        <w:rPr>
          <w:rFonts w:ascii="Arial" w:hAnsi="Arial" w:cs="Arial"/>
          <w:sz w:val="22"/>
          <w:szCs w:val="22"/>
        </w:rPr>
      </w:pPr>
    </w:p>
    <w:p w14:paraId="303DDD07" w14:textId="77777777" w:rsidR="00474AAC" w:rsidRDefault="00474AAC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14:paraId="50552B2F" w14:textId="77777777" w:rsidR="00EB4B51" w:rsidRDefault="00EB4B51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14:paraId="6E669B83" w14:textId="77777777" w:rsidR="00EB4B51" w:rsidRDefault="00EB4B51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14:paraId="7168F0F0" w14:textId="77777777" w:rsidR="00EB4B51" w:rsidRPr="00161D1B" w:rsidRDefault="00EB4B51" w:rsidP="00C201EA">
      <w:pPr>
        <w:rPr>
          <w:rFonts w:ascii="Arial" w:hAnsi="Arial" w:cs="Arial"/>
          <w:b/>
          <w:sz w:val="22"/>
          <w:szCs w:val="22"/>
          <w:u w:val="single"/>
        </w:rPr>
      </w:pPr>
    </w:p>
    <w:p w14:paraId="61F02D3C" w14:textId="25C409CC" w:rsidR="00495EFA" w:rsidRPr="00C61B03" w:rsidRDefault="00C201EA" w:rsidP="00495EFA">
      <w:pPr>
        <w:rPr>
          <w:sz w:val="22"/>
          <w:szCs w:val="22"/>
        </w:rPr>
      </w:pPr>
      <w:r w:rsidRPr="00495EFA">
        <w:rPr>
          <w:rFonts w:ascii="Arial" w:hAnsi="Arial" w:cs="Arial"/>
          <w:sz w:val="22"/>
          <w:szCs w:val="22"/>
        </w:rPr>
        <w:t xml:space="preserve">U Vrbovskom, </w:t>
      </w:r>
      <w:r w:rsidR="00EB4B51">
        <w:rPr>
          <w:rFonts w:ascii="Arial" w:hAnsi="Arial" w:cs="Arial"/>
          <w:sz w:val="22"/>
          <w:szCs w:val="22"/>
        </w:rPr>
        <w:t>2</w:t>
      </w:r>
      <w:r w:rsidR="00487A43">
        <w:rPr>
          <w:rFonts w:ascii="Arial" w:hAnsi="Arial" w:cs="Arial"/>
          <w:sz w:val="22"/>
          <w:szCs w:val="22"/>
        </w:rPr>
        <w:t>6</w:t>
      </w:r>
      <w:r w:rsidR="00EB4B51">
        <w:rPr>
          <w:rFonts w:ascii="Arial" w:hAnsi="Arial" w:cs="Arial"/>
          <w:sz w:val="22"/>
          <w:szCs w:val="22"/>
        </w:rPr>
        <w:t>.12.</w:t>
      </w:r>
      <w:r w:rsidR="00065D7E">
        <w:rPr>
          <w:rFonts w:ascii="Arial" w:hAnsi="Arial" w:cs="Arial"/>
          <w:sz w:val="22"/>
          <w:szCs w:val="22"/>
        </w:rPr>
        <w:t>202</w:t>
      </w:r>
      <w:r w:rsidR="003A2614">
        <w:rPr>
          <w:rFonts w:ascii="Arial" w:hAnsi="Arial" w:cs="Arial"/>
          <w:sz w:val="22"/>
          <w:szCs w:val="22"/>
        </w:rPr>
        <w:t>4</w:t>
      </w:r>
      <w:r w:rsidR="00D429BC">
        <w:rPr>
          <w:rFonts w:ascii="Arial" w:hAnsi="Arial" w:cs="Arial"/>
          <w:sz w:val="22"/>
          <w:szCs w:val="22"/>
        </w:rPr>
        <w:t>.</w:t>
      </w:r>
      <w:r w:rsidR="00495EFA" w:rsidRPr="00C61B03">
        <w:rPr>
          <w:sz w:val="22"/>
          <w:szCs w:val="22"/>
        </w:rPr>
        <w:t xml:space="preserve"> </w:t>
      </w:r>
    </w:p>
    <w:p w14:paraId="56042EFD" w14:textId="77777777" w:rsidR="00495EFA" w:rsidRDefault="00495EFA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14:paraId="798B71BB" w14:textId="77777777" w:rsidR="00EB4B51" w:rsidRDefault="00EB4B51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14:paraId="7596FA42" w14:textId="77777777" w:rsidR="00EB4B51" w:rsidRDefault="00EB4B51" w:rsidP="00495EFA">
      <w:pPr>
        <w:rPr>
          <w:rFonts w:ascii="Arial" w:hAnsi="Arial" w:cs="Arial"/>
          <w:b/>
          <w:sz w:val="22"/>
          <w:szCs w:val="22"/>
          <w:u w:val="single"/>
        </w:rPr>
      </w:pPr>
    </w:p>
    <w:p w14:paraId="3C0BA266" w14:textId="77777777" w:rsidR="00C201EA" w:rsidRPr="00161D1B" w:rsidRDefault="00C201EA" w:rsidP="00C201EA">
      <w:pPr>
        <w:rPr>
          <w:rFonts w:ascii="Arial" w:hAnsi="Arial" w:cs="Arial"/>
          <w:sz w:val="22"/>
          <w:szCs w:val="22"/>
        </w:rPr>
      </w:pPr>
    </w:p>
    <w:p w14:paraId="2561F69A" w14:textId="77777777" w:rsidR="00C201EA" w:rsidRPr="00161D1B" w:rsidRDefault="00C201EA" w:rsidP="00C201EA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  <w:t>Zakonski predstavnik:</w:t>
      </w:r>
    </w:p>
    <w:p w14:paraId="3A3E39BA" w14:textId="77777777" w:rsidR="00C201EA" w:rsidRPr="00161D1B" w:rsidRDefault="00C201EA" w:rsidP="00C201EA">
      <w:pPr>
        <w:rPr>
          <w:rFonts w:ascii="Arial" w:hAnsi="Arial" w:cs="Arial"/>
          <w:sz w:val="22"/>
          <w:szCs w:val="22"/>
        </w:rPr>
      </w:pPr>
    </w:p>
    <w:p w14:paraId="00396EDD" w14:textId="77777777" w:rsidR="00C201EA" w:rsidRDefault="00C201EA" w:rsidP="00C201EA">
      <w:pPr>
        <w:rPr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ab/>
      </w:r>
      <w:r w:rsidRPr="00161D1B">
        <w:rPr>
          <w:rFonts w:ascii="Arial" w:hAnsi="Arial" w:cs="Arial"/>
          <w:sz w:val="22"/>
          <w:szCs w:val="22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8E5AD2">
        <w:rPr>
          <w:rFonts w:ascii="Arial" w:hAnsi="Arial" w:cs="Arial"/>
        </w:rPr>
        <w:tab/>
      </w:r>
      <w:r w:rsidRPr="00161D1B">
        <w:rPr>
          <w:rFonts w:ascii="Arial" w:hAnsi="Arial" w:cs="Arial"/>
          <w:sz w:val="22"/>
          <w:szCs w:val="22"/>
        </w:rPr>
        <w:tab/>
        <w:t>Anton Burić,  prof.</w:t>
      </w:r>
      <w:r w:rsidRPr="00161D1B">
        <w:rPr>
          <w:sz w:val="22"/>
          <w:szCs w:val="22"/>
        </w:rPr>
        <w:t xml:space="preserve">                                                 </w:t>
      </w:r>
    </w:p>
    <w:p w14:paraId="365EC30B" w14:textId="77777777" w:rsidR="00C201EA" w:rsidRPr="00C61B03" w:rsidRDefault="00C201EA" w:rsidP="00C201EA">
      <w:pPr>
        <w:rPr>
          <w:sz w:val="22"/>
          <w:szCs w:val="22"/>
        </w:rPr>
      </w:pPr>
    </w:p>
    <w:p w14:paraId="6C6D3DA9" w14:textId="77777777" w:rsidR="003329FD" w:rsidRDefault="003329FD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35E35B41" w14:textId="77777777" w:rsidR="00CD1D39" w:rsidRPr="00161D1B" w:rsidRDefault="00CD1D39" w:rsidP="00CD1D39">
      <w:pPr>
        <w:rPr>
          <w:rFonts w:ascii="Arial" w:hAnsi="Arial" w:cs="Arial"/>
          <w:b/>
          <w:sz w:val="22"/>
          <w:szCs w:val="22"/>
        </w:rPr>
      </w:pPr>
    </w:p>
    <w:p w14:paraId="6E30A4F4" w14:textId="77777777" w:rsidR="0098073B" w:rsidRDefault="0098073B" w:rsidP="0098073B">
      <w:pPr>
        <w:rPr>
          <w:rFonts w:ascii="Arial" w:hAnsi="Arial" w:cs="Arial"/>
        </w:rPr>
      </w:pPr>
    </w:p>
    <w:p w14:paraId="5B350466" w14:textId="77777777" w:rsidR="0098073B" w:rsidRDefault="0098073B" w:rsidP="0098073B">
      <w:pPr>
        <w:rPr>
          <w:rFonts w:ascii="Arial" w:hAnsi="Arial" w:cs="Arial"/>
        </w:rPr>
      </w:pPr>
    </w:p>
    <w:p w14:paraId="1BF69C4B" w14:textId="77777777" w:rsidR="00C61B03" w:rsidRPr="00486B9E" w:rsidRDefault="00C61B03" w:rsidP="00C61B03">
      <w:pPr>
        <w:rPr>
          <w:color w:val="FF0000"/>
          <w:sz w:val="22"/>
          <w:szCs w:val="22"/>
        </w:rPr>
      </w:pPr>
    </w:p>
    <w:p w14:paraId="5ED6978D" w14:textId="77777777" w:rsidR="00C61B03" w:rsidRPr="00486B9E" w:rsidRDefault="00C61B03" w:rsidP="00C61B03">
      <w:pPr>
        <w:rPr>
          <w:color w:val="FF0000"/>
          <w:sz w:val="22"/>
          <w:szCs w:val="22"/>
        </w:rPr>
      </w:pPr>
    </w:p>
    <w:p w14:paraId="6980DFCD" w14:textId="77777777" w:rsidR="00C61B03" w:rsidRDefault="00C61B03" w:rsidP="00C61B03">
      <w:pPr>
        <w:rPr>
          <w:sz w:val="22"/>
          <w:szCs w:val="22"/>
        </w:rPr>
      </w:pPr>
    </w:p>
    <w:sectPr w:rsidR="00C61B03" w:rsidSect="009B28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1909" w14:textId="77777777" w:rsidR="004A2E38" w:rsidRDefault="004A2E38">
      <w:r>
        <w:separator/>
      </w:r>
    </w:p>
  </w:endnote>
  <w:endnote w:type="continuationSeparator" w:id="0">
    <w:p w14:paraId="21772C0D" w14:textId="77777777" w:rsidR="004A2E38" w:rsidRDefault="004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9A56" w14:textId="77777777" w:rsidR="006C7AC1" w:rsidRDefault="006C7AC1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918A24" w14:textId="77777777" w:rsidR="006C7AC1" w:rsidRDefault="006C7AC1" w:rsidP="00F73A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43" w14:textId="77777777" w:rsidR="006C7AC1" w:rsidRDefault="006C7AC1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0C9B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4269B0D" w14:textId="77777777" w:rsidR="006C7AC1" w:rsidRDefault="006C7AC1" w:rsidP="00F73A4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BCF7" w14:textId="77777777" w:rsidR="004A2E38" w:rsidRDefault="004A2E38">
      <w:r>
        <w:separator/>
      </w:r>
    </w:p>
  </w:footnote>
  <w:footnote w:type="continuationSeparator" w:id="0">
    <w:p w14:paraId="34162F0C" w14:textId="77777777" w:rsidR="004A2E38" w:rsidRDefault="004A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55"/>
    <w:multiLevelType w:val="hybridMultilevel"/>
    <w:tmpl w:val="72F6C1D2"/>
    <w:lvl w:ilvl="0" w:tplc="4E962778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280A"/>
    <w:multiLevelType w:val="hybridMultilevel"/>
    <w:tmpl w:val="8DB4DE06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09F3"/>
    <w:multiLevelType w:val="hybridMultilevel"/>
    <w:tmpl w:val="0A8E50F8"/>
    <w:lvl w:ilvl="0" w:tplc="E0E4381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0B2B27CC"/>
    <w:multiLevelType w:val="hybridMultilevel"/>
    <w:tmpl w:val="B664B210"/>
    <w:lvl w:ilvl="0" w:tplc="C38C6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2306"/>
    <w:multiLevelType w:val="hybridMultilevel"/>
    <w:tmpl w:val="3C1C8246"/>
    <w:lvl w:ilvl="0" w:tplc="4B16F1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6236"/>
    <w:multiLevelType w:val="hybridMultilevel"/>
    <w:tmpl w:val="09CA0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4F21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52FB"/>
    <w:multiLevelType w:val="hybridMultilevel"/>
    <w:tmpl w:val="723E4046"/>
    <w:lvl w:ilvl="0" w:tplc="82A0A3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6012"/>
    <w:multiLevelType w:val="hybridMultilevel"/>
    <w:tmpl w:val="9E906F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834580"/>
    <w:multiLevelType w:val="hybridMultilevel"/>
    <w:tmpl w:val="B590F33E"/>
    <w:lvl w:ilvl="0" w:tplc="62E43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973"/>
    <w:multiLevelType w:val="hybridMultilevel"/>
    <w:tmpl w:val="629ECA6E"/>
    <w:lvl w:ilvl="0" w:tplc="279253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27C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C102A"/>
    <w:multiLevelType w:val="hybridMultilevel"/>
    <w:tmpl w:val="A9EA0A8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F89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115E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6BDE"/>
    <w:multiLevelType w:val="hybridMultilevel"/>
    <w:tmpl w:val="4B10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1526"/>
    <w:multiLevelType w:val="hybridMultilevel"/>
    <w:tmpl w:val="EB3AA76E"/>
    <w:lvl w:ilvl="0" w:tplc="D1786AEE">
      <w:start w:val="1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62FB3"/>
    <w:multiLevelType w:val="hybridMultilevel"/>
    <w:tmpl w:val="9B163024"/>
    <w:lvl w:ilvl="0" w:tplc="9B1276F2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1" w:hanging="360"/>
      </w:pPr>
    </w:lvl>
    <w:lvl w:ilvl="2" w:tplc="041A001B" w:tentative="1">
      <w:start w:val="1"/>
      <w:numFmt w:val="lowerRoman"/>
      <w:lvlText w:val="%3."/>
      <w:lvlJc w:val="right"/>
      <w:pPr>
        <w:ind w:left="2471" w:hanging="180"/>
      </w:pPr>
    </w:lvl>
    <w:lvl w:ilvl="3" w:tplc="041A000F" w:tentative="1">
      <w:start w:val="1"/>
      <w:numFmt w:val="decimal"/>
      <w:lvlText w:val="%4."/>
      <w:lvlJc w:val="left"/>
      <w:pPr>
        <w:ind w:left="3191" w:hanging="360"/>
      </w:pPr>
    </w:lvl>
    <w:lvl w:ilvl="4" w:tplc="041A0019" w:tentative="1">
      <w:start w:val="1"/>
      <w:numFmt w:val="lowerLetter"/>
      <w:lvlText w:val="%5."/>
      <w:lvlJc w:val="left"/>
      <w:pPr>
        <w:ind w:left="3911" w:hanging="360"/>
      </w:pPr>
    </w:lvl>
    <w:lvl w:ilvl="5" w:tplc="041A001B" w:tentative="1">
      <w:start w:val="1"/>
      <w:numFmt w:val="lowerRoman"/>
      <w:lvlText w:val="%6."/>
      <w:lvlJc w:val="right"/>
      <w:pPr>
        <w:ind w:left="4631" w:hanging="180"/>
      </w:pPr>
    </w:lvl>
    <w:lvl w:ilvl="6" w:tplc="041A000F" w:tentative="1">
      <w:start w:val="1"/>
      <w:numFmt w:val="decimal"/>
      <w:lvlText w:val="%7."/>
      <w:lvlJc w:val="left"/>
      <w:pPr>
        <w:ind w:left="5351" w:hanging="360"/>
      </w:pPr>
    </w:lvl>
    <w:lvl w:ilvl="7" w:tplc="041A0019" w:tentative="1">
      <w:start w:val="1"/>
      <w:numFmt w:val="lowerLetter"/>
      <w:lvlText w:val="%8."/>
      <w:lvlJc w:val="left"/>
      <w:pPr>
        <w:ind w:left="6071" w:hanging="360"/>
      </w:pPr>
    </w:lvl>
    <w:lvl w:ilvl="8" w:tplc="041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 w15:restartNumberingAfterBreak="0">
    <w:nsid w:val="53314FFE"/>
    <w:multiLevelType w:val="hybridMultilevel"/>
    <w:tmpl w:val="E22C6584"/>
    <w:lvl w:ilvl="0" w:tplc="A0FECC58">
      <w:start w:val="1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595E"/>
    <w:multiLevelType w:val="hybridMultilevel"/>
    <w:tmpl w:val="064AC97A"/>
    <w:lvl w:ilvl="0" w:tplc="D1786AEE">
      <w:start w:val="10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A00A1"/>
    <w:multiLevelType w:val="hybridMultilevel"/>
    <w:tmpl w:val="37DEBCCC"/>
    <w:lvl w:ilvl="0" w:tplc="9C32C814">
      <w:start w:val="23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941091"/>
    <w:multiLevelType w:val="hybridMultilevel"/>
    <w:tmpl w:val="01A6B3E4"/>
    <w:lvl w:ilvl="0" w:tplc="059EC924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1" w15:restartNumberingAfterBreak="0">
    <w:nsid w:val="66371C01"/>
    <w:multiLevelType w:val="hybridMultilevel"/>
    <w:tmpl w:val="956CCC66"/>
    <w:lvl w:ilvl="0" w:tplc="6C6A9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87F"/>
    <w:multiLevelType w:val="hybridMultilevel"/>
    <w:tmpl w:val="B782AC88"/>
    <w:lvl w:ilvl="0" w:tplc="71F2EE54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763A5364"/>
    <w:multiLevelType w:val="hybridMultilevel"/>
    <w:tmpl w:val="AF2828EA"/>
    <w:lvl w:ilvl="0" w:tplc="F25EB1C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A8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D272BE"/>
    <w:multiLevelType w:val="hybridMultilevel"/>
    <w:tmpl w:val="506A8B4C"/>
    <w:lvl w:ilvl="0" w:tplc="3B246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21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3"/>
  </w:num>
  <w:num w:numId="22">
    <w:abstractNumId w:val="24"/>
  </w:num>
  <w:num w:numId="23">
    <w:abstractNumId w:val="18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F5"/>
    <w:rsid w:val="00001F3F"/>
    <w:rsid w:val="000026BB"/>
    <w:rsid w:val="00003FF6"/>
    <w:rsid w:val="00012865"/>
    <w:rsid w:val="00016868"/>
    <w:rsid w:val="00021621"/>
    <w:rsid w:val="00023EDE"/>
    <w:rsid w:val="000259DF"/>
    <w:rsid w:val="00025DCC"/>
    <w:rsid w:val="00025DEF"/>
    <w:rsid w:val="000345E1"/>
    <w:rsid w:val="000374F6"/>
    <w:rsid w:val="000379F1"/>
    <w:rsid w:val="00045412"/>
    <w:rsid w:val="0005557F"/>
    <w:rsid w:val="0006232B"/>
    <w:rsid w:val="000624BA"/>
    <w:rsid w:val="00062E9C"/>
    <w:rsid w:val="00063802"/>
    <w:rsid w:val="000640DF"/>
    <w:rsid w:val="00065D7E"/>
    <w:rsid w:val="00070CF9"/>
    <w:rsid w:val="00076E15"/>
    <w:rsid w:val="000819A8"/>
    <w:rsid w:val="00082819"/>
    <w:rsid w:val="0008329F"/>
    <w:rsid w:val="00085B28"/>
    <w:rsid w:val="00093948"/>
    <w:rsid w:val="000941EB"/>
    <w:rsid w:val="00094BC0"/>
    <w:rsid w:val="000A2FB9"/>
    <w:rsid w:val="000A43DB"/>
    <w:rsid w:val="000B0675"/>
    <w:rsid w:val="000B1480"/>
    <w:rsid w:val="000B2251"/>
    <w:rsid w:val="000B7AAF"/>
    <w:rsid w:val="000C01FA"/>
    <w:rsid w:val="000C1780"/>
    <w:rsid w:val="000C7B69"/>
    <w:rsid w:val="000D0419"/>
    <w:rsid w:val="000D4700"/>
    <w:rsid w:val="000D476D"/>
    <w:rsid w:val="000D7DA7"/>
    <w:rsid w:val="000E059E"/>
    <w:rsid w:val="000E3BC2"/>
    <w:rsid w:val="000E3ED9"/>
    <w:rsid w:val="000E521F"/>
    <w:rsid w:val="000E7DFC"/>
    <w:rsid w:val="000F147C"/>
    <w:rsid w:val="000F198B"/>
    <w:rsid w:val="000F1CD1"/>
    <w:rsid w:val="000F1D41"/>
    <w:rsid w:val="000F1DB3"/>
    <w:rsid w:val="000F2DFC"/>
    <w:rsid w:val="000F2E86"/>
    <w:rsid w:val="000F6DBA"/>
    <w:rsid w:val="00100833"/>
    <w:rsid w:val="001033AE"/>
    <w:rsid w:val="0010343D"/>
    <w:rsid w:val="00103575"/>
    <w:rsid w:val="00105617"/>
    <w:rsid w:val="00106AC5"/>
    <w:rsid w:val="00107D3B"/>
    <w:rsid w:val="001119C1"/>
    <w:rsid w:val="00111EF6"/>
    <w:rsid w:val="001123C7"/>
    <w:rsid w:val="00114445"/>
    <w:rsid w:val="00114B2C"/>
    <w:rsid w:val="00114CFC"/>
    <w:rsid w:val="0012069A"/>
    <w:rsid w:val="00120AAF"/>
    <w:rsid w:val="00124B6C"/>
    <w:rsid w:val="0012598F"/>
    <w:rsid w:val="0012612B"/>
    <w:rsid w:val="001334B9"/>
    <w:rsid w:val="00133B67"/>
    <w:rsid w:val="00134DA7"/>
    <w:rsid w:val="00144998"/>
    <w:rsid w:val="00147DDB"/>
    <w:rsid w:val="001535C3"/>
    <w:rsid w:val="00154461"/>
    <w:rsid w:val="00161D1B"/>
    <w:rsid w:val="00170620"/>
    <w:rsid w:val="001771CC"/>
    <w:rsid w:val="00183A3B"/>
    <w:rsid w:val="0018547C"/>
    <w:rsid w:val="0019179D"/>
    <w:rsid w:val="00195729"/>
    <w:rsid w:val="00196F66"/>
    <w:rsid w:val="00197802"/>
    <w:rsid w:val="001B1774"/>
    <w:rsid w:val="001B249E"/>
    <w:rsid w:val="001B3746"/>
    <w:rsid w:val="001B6971"/>
    <w:rsid w:val="001B7DA2"/>
    <w:rsid w:val="001C0A13"/>
    <w:rsid w:val="001C27CF"/>
    <w:rsid w:val="001C4086"/>
    <w:rsid w:val="001C4FF5"/>
    <w:rsid w:val="001C6BAF"/>
    <w:rsid w:val="001D182D"/>
    <w:rsid w:val="001D3F2B"/>
    <w:rsid w:val="001D64E2"/>
    <w:rsid w:val="001E4C4A"/>
    <w:rsid w:val="001E6787"/>
    <w:rsid w:val="001E7DB1"/>
    <w:rsid w:val="001E7DB8"/>
    <w:rsid w:val="001F00F1"/>
    <w:rsid w:val="001F251E"/>
    <w:rsid w:val="001F3AFD"/>
    <w:rsid w:val="001F7B63"/>
    <w:rsid w:val="002029A5"/>
    <w:rsid w:val="0020430C"/>
    <w:rsid w:val="002050A1"/>
    <w:rsid w:val="0021639A"/>
    <w:rsid w:val="002200CF"/>
    <w:rsid w:val="002219E1"/>
    <w:rsid w:val="00221D96"/>
    <w:rsid w:val="0022627F"/>
    <w:rsid w:val="0023474B"/>
    <w:rsid w:val="00234F82"/>
    <w:rsid w:val="00244F89"/>
    <w:rsid w:val="00250B0B"/>
    <w:rsid w:val="00250D38"/>
    <w:rsid w:val="00251EB0"/>
    <w:rsid w:val="002536EC"/>
    <w:rsid w:val="0025370B"/>
    <w:rsid w:val="002543BB"/>
    <w:rsid w:val="0026348B"/>
    <w:rsid w:val="00273346"/>
    <w:rsid w:val="002733EC"/>
    <w:rsid w:val="00281B3A"/>
    <w:rsid w:val="00284DF1"/>
    <w:rsid w:val="002877F2"/>
    <w:rsid w:val="00291CC9"/>
    <w:rsid w:val="00292FF6"/>
    <w:rsid w:val="00293307"/>
    <w:rsid w:val="00294959"/>
    <w:rsid w:val="002975C8"/>
    <w:rsid w:val="002A5CF1"/>
    <w:rsid w:val="002A7FFD"/>
    <w:rsid w:val="002B673C"/>
    <w:rsid w:val="002C0811"/>
    <w:rsid w:val="002C286A"/>
    <w:rsid w:val="002C3179"/>
    <w:rsid w:val="002C40C2"/>
    <w:rsid w:val="002C677E"/>
    <w:rsid w:val="002D25C8"/>
    <w:rsid w:val="002D334D"/>
    <w:rsid w:val="002D5BE7"/>
    <w:rsid w:val="002D60BB"/>
    <w:rsid w:val="002D6631"/>
    <w:rsid w:val="002E36F9"/>
    <w:rsid w:val="002E3923"/>
    <w:rsid w:val="002E5A01"/>
    <w:rsid w:val="002E674F"/>
    <w:rsid w:val="002E6A27"/>
    <w:rsid w:val="002E7539"/>
    <w:rsid w:val="002E7C3D"/>
    <w:rsid w:val="002E7D50"/>
    <w:rsid w:val="002F5390"/>
    <w:rsid w:val="002F5DFF"/>
    <w:rsid w:val="002F6DA4"/>
    <w:rsid w:val="00304850"/>
    <w:rsid w:val="00306D08"/>
    <w:rsid w:val="00313D94"/>
    <w:rsid w:val="00324009"/>
    <w:rsid w:val="00331083"/>
    <w:rsid w:val="00331C3A"/>
    <w:rsid w:val="00332146"/>
    <w:rsid w:val="003326CF"/>
    <w:rsid w:val="003329FD"/>
    <w:rsid w:val="0033494F"/>
    <w:rsid w:val="003374CE"/>
    <w:rsid w:val="003411A7"/>
    <w:rsid w:val="00341232"/>
    <w:rsid w:val="0034382D"/>
    <w:rsid w:val="00344F2E"/>
    <w:rsid w:val="00347CF7"/>
    <w:rsid w:val="003502C0"/>
    <w:rsid w:val="003512E0"/>
    <w:rsid w:val="0035246D"/>
    <w:rsid w:val="00353089"/>
    <w:rsid w:val="00353963"/>
    <w:rsid w:val="00354380"/>
    <w:rsid w:val="003549CF"/>
    <w:rsid w:val="00355779"/>
    <w:rsid w:val="003610F5"/>
    <w:rsid w:val="00366D49"/>
    <w:rsid w:val="003714D9"/>
    <w:rsid w:val="003738A9"/>
    <w:rsid w:val="00376DA7"/>
    <w:rsid w:val="0038028B"/>
    <w:rsid w:val="00381C4C"/>
    <w:rsid w:val="0038275D"/>
    <w:rsid w:val="00382776"/>
    <w:rsid w:val="0038466F"/>
    <w:rsid w:val="003903F2"/>
    <w:rsid w:val="00395391"/>
    <w:rsid w:val="00395D2E"/>
    <w:rsid w:val="003960BC"/>
    <w:rsid w:val="003A2614"/>
    <w:rsid w:val="003A401C"/>
    <w:rsid w:val="003A5436"/>
    <w:rsid w:val="003A5695"/>
    <w:rsid w:val="003B2427"/>
    <w:rsid w:val="003B26BF"/>
    <w:rsid w:val="003B2D30"/>
    <w:rsid w:val="003B50DE"/>
    <w:rsid w:val="003B59E5"/>
    <w:rsid w:val="003B75BC"/>
    <w:rsid w:val="003C0F84"/>
    <w:rsid w:val="003C13C9"/>
    <w:rsid w:val="003C2E01"/>
    <w:rsid w:val="003D543F"/>
    <w:rsid w:val="003D5CFC"/>
    <w:rsid w:val="003D654B"/>
    <w:rsid w:val="003D6BF3"/>
    <w:rsid w:val="003D7BF3"/>
    <w:rsid w:val="003E2FFC"/>
    <w:rsid w:val="003E6AA0"/>
    <w:rsid w:val="003E7E91"/>
    <w:rsid w:val="003F1CD0"/>
    <w:rsid w:val="003F2129"/>
    <w:rsid w:val="003F6540"/>
    <w:rsid w:val="003F6735"/>
    <w:rsid w:val="00400A45"/>
    <w:rsid w:val="00402986"/>
    <w:rsid w:val="0040594F"/>
    <w:rsid w:val="00406735"/>
    <w:rsid w:val="00407406"/>
    <w:rsid w:val="00415126"/>
    <w:rsid w:val="00424C7D"/>
    <w:rsid w:val="004256BE"/>
    <w:rsid w:val="00434883"/>
    <w:rsid w:val="00434A03"/>
    <w:rsid w:val="00442DBF"/>
    <w:rsid w:val="00447D76"/>
    <w:rsid w:val="004500A5"/>
    <w:rsid w:val="0045093E"/>
    <w:rsid w:val="00451288"/>
    <w:rsid w:val="0045356C"/>
    <w:rsid w:val="004572AD"/>
    <w:rsid w:val="00463A1E"/>
    <w:rsid w:val="00465470"/>
    <w:rsid w:val="00465736"/>
    <w:rsid w:val="00474AAC"/>
    <w:rsid w:val="00476390"/>
    <w:rsid w:val="00481FA1"/>
    <w:rsid w:val="00482559"/>
    <w:rsid w:val="0048299A"/>
    <w:rsid w:val="00485863"/>
    <w:rsid w:val="00486B9E"/>
    <w:rsid w:val="00486EE5"/>
    <w:rsid w:val="00487A43"/>
    <w:rsid w:val="0049452A"/>
    <w:rsid w:val="00495EFA"/>
    <w:rsid w:val="00496802"/>
    <w:rsid w:val="00497CB7"/>
    <w:rsid w:val="004A2E38"/>
    <w:rsid w:val="004A402D"/>
    <w:rsid w:val="004A545B"/>
    <w:rsid w:val="004A64CD"/>
    <w:rsid w:val="004B5694"/>
    <w:rsid w:val="004B6AFA"/>
    <w:rsid w:val="004C05E6"/>
    <w:rsid w:val="004C465B"/>
    <w:rsid w:val="004C5756"/>
    <w:rsid w:val="004C635B"/>
    <w:rsid w:val="004C6CFB"/>
    <w:rsid w:val="004C6D70"/>
    <w:rsid w:val="004C7ED9"/>
    <w:rsid w:val="004D0255"/>
    <w:rsid w:val="004D692D"/>
    <w:rsid w:val="004D70A1"/>
    <w:rsid w:val="004E3053"/>
    <w:rsid w:val="004F5AE0"/>
    <w:rsid w:val="004F7400"/>
    <w:rsid w:val="004F758D"/>
    <w:rsid w:val="005027B9"/>
    <w:rsid w:val="005059D0"/>
    <w:rsid w:val="00505AE9"/>
    <w:rsid w:val="00510BA6"/>
    <w:rsid w:val="00515170"/>
    <w:rsid w:val="005242A5"/>
    <w:rsid w:val="00524722"/>
    <w:rsid w:val="00525226"/>
    <w:rsid w:val="00525B23"/>
    <w:rsid w:val="005273CB"/>
    <w:rsid w:val="00527DC1"/>
    <w:rsid w:val="005301C6"/>
    <w:rsid w:val="00533D04"/>
    <w:rsid w:val="0053413D"/>
    <w:rsid w:val="005415A6"/>
    <w:rsid w:val="00542AC0"/>
    <w:rsid w:val="0054679C"/>
    <w:rsid w:val="005467D9"/>
    <w:rsid w:val="00546C32"/>
    <w:rsid w:val="0055228E"/>
    <w:rsid w:val="00553FFB"/>
    <w:rsid w:val="00554171"/>
    <w:rsid w:val="005600A2"/>
    <w:rsid w:val="00560BDE"/>
    <w:rsid w:val="00562D2C"/>
    <w:rsid w:val="0056421A"/>
    <w:rsid w:val="0056475C"/>
    <w:rsid w:val="00565613"/>
    <w:rsid w:val="00567F39"/>
    <w:rsid w:val="00570012"/>
    <w:rsid w:val="005740B7"/>
    <w:rsid w:val="00574719"/>
    <w:rsid w:val="00575856"/>
    <w:rsid w:val="00575BD7"/>
    <w:rsid w:val="005778E9"/>
    <w:rsid w:val="00577AD1"/>
    <w:rsid w:val="005801E0"/>
    <w:rsid w:val="00582510"/>
    <w:rsid w:val="00584858"/>
    <w:rsid w:val="00590E89"/>
    <w:rsid w:val="00591DE5"/>
    <w:rsid w:val="00593664"/>
    <w:rsid w:val="00593665"/>
    <w:rsid w:val="005939CC"/>
    <w:rsid w:val="00595E8E"/>
    <w:rsid w:val="005A1EFD"/>
    <w:rsid w:val="005A7602"/>
    <w:rsid w:val="005B1758"/>
    <w:rsid w:val="005B1F49"/>
    <w:rsid w:val="005B2ABD"/>
    <w:rsid w:val="005B4754"/>
    <w:rsid w:val="005B4C6F"/>
    <w:rsid w:val="005B55B7"/>
    <w:rsid w:val="005B5F82"/>
    <w:rsid w:val="005B774F"/>
    <w:rsid w:val="005C25FB"/>
    <w:rsid w:val="005C437E"/>
    <w:rsid w:val="005C491E"/>
    <w:rsid w:val="005C6635"/>
    <w:rsid w:val="005C72D5"/>
    <w:rsid w:val="005D1FEC"/>
    <w:rsid w:val="005D4084"/>
    <w:rsid w:val="005D5379"/>
    <w:rsid w:val="005E289B"/>
    <w:rsid w:val="005E61EB"/>
    <w:rsid w:val="005F0AFB"/>
    <w:rsid w:val="005F124B"/>
    <w:rsid w:val="005F32C6"/>
    <w:rsid w:val="005F4732"/>
    <w:rsid w:val="005F4C4B"/>
    <w:rsid w:val="005F5A77"/>
    <w:rsid w:val="005F6A4F"/>
    <w:rsid w:val="00600BBB"/>
    <w:rsid w:val="00602312"/>
    <w:rsid w:val="00602AE6"/>
    <w:rsid w:val="006111B1"/>
    <w:rsid w:val="006122A3"/>
    <w:rsid w:val="00613B94"/>
    <w:rsid w:val="00615D7C"/>
    <w:rsid w:val="006161EF"/>
    <w:rsid w:val="00616E01"/>
    <w:rsid w:val="00616E27"/>
    <w:rsid w:val="006171C6"/>
    <w:rsid w:val="00620F58"/>
    <w:rsid w:val="00623A60"/>
    <w:rsid w:val="00626C6A"/>
    <w:rsid w:val="00631931"/>
    <w:rsid w:val="006376BD"/>
    <w:rsid w:val="00637ECA"/>
    <w:rsid w:val="00641ED8"/>
    <w:rsid w:val="006454A7"/>
    <w:rsid w:val="00647BCA"/>
    <w:rsid w:val="00651107"/>
    <w:rsid w:val="00651D3C"/>
    <w:rsid w:val="00655BA5"/>
    <w:rsid w:val="006578C5"/>
    <w:rsid w:val="0066027E"/>
    <w:rsid w:val="006647CB"/>
    <w:rsid w:val="0066512C"/>
    <w:rsid w:val="006716B4"/>
    <w:rsid w:val="00671FBA"/>
    <w:rsid w:val="0067324A"/>
    <w:rsid w:val="0067331F"/>
    <w:rsid w:val="006749BA"/>
    <w:rsid w:val="006805FD"/>
    <w:rsid w:val="00682626"/>
    <w:rsid w:val="00683692"/>
    <w:rsid w:val="00686D0F"/>
    <w:rsid w:val="00687069"/>
    <w:rsid w:val="00692FF9"/>
    <w:rsid w:val="00696821"/>
    <w:rsid w:val="006A0EC3"/>
    <w:rsid w:val="006B1001"/>
    <w:rsid w:val="006B1990"/>
    <w:rsid w:val="006B66DA"/>
    <w:rsid w:val="006C02E9"/>
    <w:rsid w:val="006C2C24"/>
    <w:rsid w:val="006C3A11"/>
    <w:rsid w:val="006C4708"/>
    <w:rsid w:val="006C4844"/>
    <w:rsid w:val="006C55CC"/>
    <w:rsid w:val="006C6ED6"/>
    <w:rsid w:val="006C6FA7"/>
    <w:rsid w:val="006C7AC1"/>
    <w:rsid w:val="006D040C"/>
    <w:rsid w:val="006D1891"/>
    <w:rsid w:val="006D4879"/>
    <w:rsid w:val="006D78E8"/>
    <w:rsid w:val="006E2983"/>
    <w:rsid w:val="006E54E7"/>
    <w:rsid w:val="006F0F61"/>
    <w:rsid w:val="006F371C"/>
    <w:rsid w:val="006F4B4F"/>
    <w:rsid w:val="006F56DB"/>
    <w:rsid w:val="006F6D28"/>
    <w:rsid w:val="006F6F67"/>
    <w:rsid w:val="006F7ACE"/>
    <w:rsid w:val="00710983"/>
    <w:rsid w:val="007131D7"/>
    <w:rsid w:val="007150A8"/>
    <w:rsid w:val="007158E7"/>
    <w:rsid w:val="00723145"/>
    <w:rsid w:val="00725EE7"/>
    <w:rsid w:val="00727164"/>
    <w:rsid w:val="0073079F"/>
    <w:rsid w:val="00731FDA"/>
    <w:rsid w:val="0073214F"/>
    <w:rsid w:val="00734FE3"/>
    <w:rsid w:val="00736BBD"/>
    <w:rsid w:val="00737A4B"/>
    <w:rsid w:val="00742AF5"/>
    <w:rsid w:val="007455BF"/>
    <w:rsid w:val="007474E8"/>
    <w:rsid w:val="00751514"/>
    <w:rsid w:val="007549E0"/>
    <w:rsid w:val="00757A96"/>
    <w:rsid w:val="00765FF0"/>
    <w:rsid w:val="00766619"/>
    <w:rsid w:val="00770742"/>
    <w:rsid w:val="00770FB3"/>
    <w:rsid w:val="00773C17"/>
    <w:rsid w:val="007744A1"/>
    <w:rsid w:val="007752B6"/>
    <w:rsid w:val="007834D1"/>
    <w:rsid w:val="00790F0E"/>
    <w:rsid w:val="00791633"/>
    <w:rsid w:val="00791F52"/>
    <w:rsid w:val="00792D3D"/>
    <w:rsid w:val="00792FCD"/>
    <w:rsid w:val="0079375E"/>
    <w:rsid w:val="00794120"/>
    <w:rsid w:val="00796249"/>
    <w:rsid w:val="007967C0"/>
    <w:rsid w:val="007A124E"/>
    <w:rsid w:val="007A1807"/>
    <w:rsid w:val="007A2E70"/>
    <w:rsid w:val="007A5935"/>
    <w:rsid w:val="007A5A59"/>
    <w:rsid w:val="007B0896"/>
    <w:rsid w:val="007B1FE5"/>
    <w:rsid w:val="007B2A2C"/>
    <w:rsid w:val="007B2D0D"/>
    <w:rsid w:val="007B3BE6"/>
    <w:rsid w:val="007C0F44"/>
    <w:rsid w:val="007C4410"/>
    <w:rsid w:val="007D219D"/>
    <w:rsid w:val="007D6129"/>
    <w:rsid w:val="007E45BE"/>
    <w:rsid w:val="007E546F"/>
    <w:rsid w:val="007E7EA5"/>
    <w:rsid w:val="007F1953"/>
    <w:rsid w:val="007F301B"/>
    <w:rsid w:val="007F5712"/>
    <w:rsid w:val="00800126"/>
    <w:rsid w:val="0080337C"/>
    <w:rsid w:val="008040FA"/>
    <w:rsid w:val="00804352"/>
    <w:rsid w:val="008052CC"/>
    <w:rsid w:val="00806989"/>
    <w:rsid w:val="00806C85"/>
    <w:rsid w:val="00807335"/>
    <w:rsid w:val="00811777"/>
    <w:rsid w:val="00813265"/>
    <w:rsid w:val="00813E5A"/>
    <w:rsid w:val="00826F9C"/>
    <w:rsid w:val="008273C1"/>
    <w:rsid w:val="008313A7"/>
    <w:rsid w:val="00831AF7"/>
    <w:rsid w:val="00833299"/>
    <w:rsid w:val="008336A6"/>
    <w:rsid w:val="0083720B"/>
    <w:rsid w:val="00837590"/>
    <w:rsid w:val="00846922"/>
    <w:rsid w:val="00850269"/>
    <w:rsid w:val="008504F4"/>
    <w:rsid w:val="00851275"/>
    <w:rsid w:val="0085177E"/>
    <w:rsid w:val="00852928"/>
    <w:rsid w:val="00853C9E"/>
    <w:rsid w:val="00855699"/>
    <w:rsid w:val="008566CE"/>
    <w:rsid w:val="008578A6"/>
    <w:rsid w:val="00857A83"/>
    <w:rsid w:val="00865A2E"/>
    <w:rsid w:val="00867184"/>
    <w:rsid w:val="00867A45"/>
    <w:rsid w:val="0087008C"/>
    <w:rsid w:val="00877758"/>
    <w:rsid w:val="00877868"/>
    <w:rsid w:val="008906B6"/>
    <w:rsid w:val="00892BCA"/>
    <w:rsid w:val="008963EC"/>
    <w:rsid w:val="00896E9C"/>
    <w:rsid w:val="008A191E"/>
    <w:rsid w:val="008A3CA8"/>
    <w:rsid w:val="008A6432"/>
    <w:rsid w:val="008A6FCE"/>
    <w:rsid w:val="008B1D40"/>
    <w:rsid w:val="008B338F"/>
    <w:rsid w:val="008B364D"/>
    <w:rsid w:val="008C121B"/>
    <w:rsid w:val="008C1C92"/>
    <w:rsid w:val="008C1E72"/>
    <w:rsid w:val="008C1FCC"/>
    <w:rsid w:val="008C3F4F"/>
    <w:rsid w:val="008C4BED"/>
    <w:rsid w:val="008C5B98"/>
    <w:rsid w:val="008D022D"/>
    <w:rsid w:val="008D1127"/>
    <w:rsid w:val="008D31A9"/>
    <w:rsid w:val="008D57E0"/>
    <w:rsid w:val="008E140E"/>
    <w:rsid w:val="008E5AD2"/>
    <w:rsid w:val="008E5F4A"/>
    <w:rsid w:val="008F1AC5"/>
    <w:rsid w:val="008F1CF0"/>
    <w:rsid w:val="00900C9B"/>
    <w:rsid w:val="00900FA6"/>
    <w:rsid w:val="0090385B"/>
    <w:rsid w:val="009046EF"/>
    <w:rsid w:val="00907246"/>
    <w:rsid w:val="00910037"/>
    <w:rsid w:val="0091756A"/>
    <w:rsid w:val="0092237D"/>
    <w:rsid w:val="00925802"/>
    <w:rsid w:val="00927163"/>
    <w:rsid w:val="009274C5"/>
    <w:rsid w:val="00933362"/>
    <w:rsid w:val="00933E77"/>
    <w:rsid w:val="009354B3"/>
    <w:rsid w:val="009357CA"/>
    <w:rsid w:val="0094397C"/>
    <w:rsid w:val="0095399E"/>
    <w:rsid w:val="00957D88"/>
    <w:rsid w:val="00957EFF"/>
    <w:rsid w:val="0096522B"/>
    <w:rsid w:val="00965D3A"/>
    <w:rsid w:val="0096675B"/>
    <w:rsid w:val="00973D61"/>
    <w:rsid w:val="00977A80"/>
    <w:rsid w:val="0098073B"/>
    <w:rsid w:val="0098091F"/>
    <w:rsid w:val="00982023"/>
    <w:rsid w:val="009822BC"/>
    <w:rsid w:val="00984114"/>
    <w:rsid w:val="00984D63"/>
    <w:rsid w:val="00994A56"/>
    <w:rsid w:val="009A14F7"/>
    <w:rsid w:val="009A338A"/>
    <w:rsid w:val="009A43C9"/>
    <w:rsid w:val="009A490D"/>
    <w:rsid w:val="009A6D04"/>
    <w:rsid w:val="009A7EDF"/>
    <w:rsid w:val="009B0E9F"/>
    <w:rsid w:val="009B28D1"/>
    <w:rsid w:val="009B32F3"/>
    <w:rsid w:val="009B4003"/>
    <w:rsid w:val="009C2ED5"/>
    <w:rsid w:val="009C318A"/>
    <w:rsid w:val="009C37DB"/>
    <w:rsid w:val="009D3971"/>
    <w:rsid w:val="009D5607"/>
    <w:rsid w:val="009D5CD8"/>
    <w:rsid w:val="009D612C"/>
    <w:rsid w:val="009D766F"/>
    <w:rsid w:val="009E0139"/>
    <w:rsid w:val="009E0FE3"/>
    <w:rsid w:val="009E3E0A"/>
    <w:rsid w:val="009E7795"/>
    <w:rsid w:val="009F20C5"/>
    <w:rsid w:val="009F2CC4"/>
    <w:rsid w:val="009F6C29"/>
    <w:rsid w:val="009F6E7C"/>
    <w:rsid w:val="00A006A0"/>
    <w:rsid w:val="00A014D6"/>
    <w:rsid w:val="00A07D6A"/>
    <w:rsid w:val="00A10714"/>
    <w:rsid w:val="00A137FC"/>
    <w:rsid w:val="00A15E7F"/>
    <w:rsid w:val="00A15F83"/>
    <w:rsid w:val="00A17EA0"/>
    <w:rsid w:val="00A22E0E"/>
    <w:rsid w:val="00A238B5"/>
    <w:rsid w:val="00A25595"/>
    <w:rsid w:val="00A3016D"/>
    <w:rsid w:val="00A30E40"/>
    <w:rsid w:val="00A361CF"/>
    <w:rsid w:val="00A41F48"/>
    <w:rsid w:val="00A45A00"/>
    <w:rsid w:val="00A623AE"/>
    <w:rsid w:val="00A65CA2"/>
    <w:rsid w:val="00A6729B"/>
    <w:rsid w:val="00A7052E"/>
    <w:rsid w:val="00A70BE7"/>
    <w:rsid w:val="00A721E9"/>
    <w:rsid w:val="00A73483"/>
    <w:rsid w:val="00A75A97"/>
    <w:rsid w:val="00A838DA"/>
    <w:rsid w:val="00A83D85"/>
    <w:rsid w:val="00A84CF7"/>
    <w:rsid w:val="00A864C9"/>
    <w:rsid w:val="00AA10AC"/>
    <w:rsid w:val="00AA3889"/>
    <w:rsid w:val="00AA6CA6"/>
    <w:rsid w:val="00AB1713"/>
    <w:rsid w:val="00AB3CBB"/>
    <w:rsid w:val="00AB456F"/>
    <w:rsid w:val="00AB5834"/>
    <w:rsid w:val="00AC09F5"/>
    <w:rsid w:val="00AC31D6"/>
    <w:rsid w:val="00AC6108"/>
    <w:rsid w:val="00AD4348"/>
    <w:rsid w:val="00AD6FC3"/>
    <w:rsid w:val="00AD7092"/>
    <w:rsid w:val="00AE22D8"/>
    <w:rsid w:val="00AE2503"/>
    <w:rsid w:val="00AF0175"/>
    <w:rsid w:val="00AF0C4D"/>
    <w:rsid w:val="00AF744A"/>
    <w:rsid w:val="00B008C6"/>
    <w:rsid w:val="00B02CA7"/>
    <w:rsid w:val="00B0431A"/>
    <w:rsid w:val="00B04C8F"/>
    <w:rsid w:val="00B066CA"/>
    <w:rsid w:val="00B07461"/>
    <w:rsid w:val="00B13CE0"/>
    <w:rsid w:val="00B13DA1"/>
    <w:rsid w:val="00B149EC"/>
    <w:rsid w:val="00B15158"/>
    <w:rsid w:val="00B17361"/>
    <w:rsid w:val="00B214A0"/>
    <w:rsid w:val="00B23ECC"/>
    <w:rsid w:val="00B3462F"/>
    <w:rsid w:val="00B36C8D"/>
    <w:rsid w:val="00B37358"/>
    <w:rsid w:val="00B4061D"/>
    <w:rsid w:val="00B44542"/>
    <w:rsid w:val="00B44DCE"/>
    <w:rsid w:val="00B51009"/>
    <w:rsid w:val="00B53B1F"/>
    <w:rsid w:val="00B55921"/>
    <w:rsid w:val="00B641CB"/>
    <w:rsid w:val="00B667A2"/>
    <w:rsid w:val="00B719EF"/>
    <w:rsid w:val="00B742B1"/>
    <w:rsid w:val="00B75046"/>
    <w:rsid w:val="00B751A8"/>
    <w:rsid w:val="00B755AB"/>
    <w:rsid w:val="00B807AF"/>
    <w:rsid w:val="00B81C61"/>
    <w:rsid w:val="00B83EF3"/>
    <w:rsid w:val="00B90165"/>
    <w:rsid w:val="00B9211B"/>
    <w:rsid w:val="00B926B1"/>
    <w:rsid w:val="00B92C43"/>
    <w:rsid w:val="00B94D14"/>
    <w:rsid w:val="00B961D6"/>
    <w:rsid w:val="00B965F9"/>
    <w:rsid w:val="00B96DDB"/>
    <w:rsid w:val="00B97399"/>
    <w:rsid w:val="00BA0DD8"/>
    <w:rsid w:val="00BA5DA9"/>
    <w:rsid w:val="00BB2904"/>
    <w:rsid w:val="00BB2EEC"/>
    <w:rsid w:val="00BB4398"/>
    <w:rsid w:val="00BB5878"/>
    <w:rsid w:val="00BC4F1E"/>
    <w:rsid w:val="00BC75B2"/>
    <w:rsid w:val="00BD16AC"/>
    <w:rsid w:val="00BD3AD7"/>
    <w:rsid w:val="00BE0262"/>
    <w:rsid w:val="00BE332D"/>
    <w:rsid w:val="00BE78EF"/>
    <w:rsid w:val="00BF32AE"/>
    <w:rsid w:val="00BF33F4"/>
    <w:rsid w:val="00BF51B3"/>
    <w:rsid w:val="00BF5FE8"/>
    <w:rsid w:val="00C109D6"/>
    <w:rsid w:val="00C201EA"/>
    <w:rsid w:val="00C21D25"/>
    <w:rsid w:val="00C352CF"/>
    <w:rsid w:val="00C355D4"/>
    <w:rsid w:val="00C4028E"/>
    <w:rsid w:val="00C51934"/>
    <w:rsid w:val="00C5293C"/>
    <w:rsid w:val="00C545ED"/>
    <w:rsid w:val="00C57E0D"/>
    <w:rsid w:val="00C617A5"/>
    <w:rsid w:val="00C61B03"/>
    <w:rsid w:val="00C63D35"/>
    <w:rsid w:val="00C673B0"/>
    <w:rsid w:val="00C70529"/>
    <w:rsid w:val="00C70BE3"/>
    <w:rsid w:val="00C72B9D"/>
    <w:rsid w:val="00C74129"/>
    <w:rsid w:val="00C74800"/>
    <w:rsid w:val="00C80CE4"/>
    <w:rsid w:val="00C80EC6"/>
    <w:rsid w:val="00C81368"/>
    <w:rsid w:val="00C83C99"/>
    <w:rsid w:val="00C8657A"/>
    <w:rsid w:val="00C87B50"/>
    <w:rsid w:val="00C9111D"/>
    <w:rsid w:val="00C94CCD"/>
    <w:rsid w:val="00C94F28"/>
    <w:rsid w:val="00C94F95"/>
    <w:rsid w:val="00C97707"/>
    <w:rsid w:val="00C97A86"/>
    <w:rsid w:val="00C97B4D"/>
    <w:rsid w:val="00CA6397"/>
    <w:rsid w:val="00CA6AFF"/>
    <w:rsid w:val="00CB132C"/>
    <w:rsid w:val="00CB1A04"/>
    <w:rsid w:val="00CB26E7"/>
    <w:rsid w:val="00CB5687"/>
    <w:rsid w:val="00CB637A"/>
    <w:rsid w:val="00CB70C2"/>
    <w:rsid w:val="00CC46C4"/>
    <w:rsid w:val="00CC5832"/>
    <w:rsid w:val="00CD1D39"/>
    <w:rsid w:val="00CD2113"/>
    <w:rsid w:val="00CD3A52"/>
    <w:rsid w:val="00CD5076"/>
    <w:rsid w:val="00CD6FA4"/>
    <w:rsid w:val="00CE5A51"/>
    <w:rsid w:val="00CE5F82"/>
    <w:rsid w:val="00CE6D79"/>
    <w:rsid w:val="00CF44F1"/>
    <w:rsid w:val="00CF5110"/>
    <w:rsid w:val="00CF7748"/>
    <w:rsid w:val="00D005A6"/>
    <w:rsid w:val="00D07A02"/>
    <w:rsid w:val="00D148D8"/>
    <w:rsid w:val="00D17746"/>
    <w:rsid w:val="00D20B69"/>
    <w:rsid w:val="00D20E78"/>
    <w:rsid w:val="00D23479"/>
    <w:rsid w:val="00D237CE"/>
    <w:rsid w:val="00D23E4A"/>
    <w:rsid w:val="00D25D41"/>
    <w:rsid w:val="00D341B1"/>
    <w:rsid w:val="00D41C0D"/>
    <w:rsid w:val="00D429BC"/>
    <w:rsid w:val="00D4358D"/>
    <w:rsid w:val="00D44346"/>
    <w:rsid w:val="00D4525E"/>
    <w:rsid w:val="00D47042"/>
    <w:rsid w:val="00D52B75"/>
    <w:rsid w:val="00D52F72"/>
    <w:rsid w:val="00D54650"/>
    <w:rsid w:val="00D54CAE"/>
    <w:rsid w:val="00D604BD"/>
    <w:rsid w:val="00D62782"/>
    <w:rsid w:val="00D72083"/>
    <w:rsid w:val="00D76C88"/>
    <w:rsid w:val="00D77909"/>
    <w:rsid w:val="00D86C90"/>
    <w:rsid w:val="00D92630"/>
    <w:rsid w:val="00D92C79"/>
    <w:rsid w:val="00D931F5"/>
    <w:rsid w:val="00D93513"/>
    <w:rsid w:val="00D939EE"/>
    <w:rsid w:val="00D94396"/>
    <w:rsid w:val="00D96581"/>
    <w:rsid w:val="00DA55EB"/>
    <w:rsid w:val="00DA7400"/>
    <w:rsid w:val="00DB0BF4"/>
    <w:rsid w:val="00DB1FA9"/>
    <w:rsid w:val="00DB24F2"/>
    <w:rsid w:val="00DB2675"/>
    <w:rsid w:val="00DB4A79"/>
    <w:rsid w:val="00DB685F"/>
    <w:rsid w:val="00DB7EC9"/>
    <w:rsid w:val="00DC0FA9"/>
    <w:rsid w:val="00DC21F6"/>
    <w:rsid w:val="00DC2648"/>
    <w:rsid w:val="00DC2AE6"/>
    <w:rsid w:val="00DC33A6"/>
    <w:rsid w:val="00DC6F9F"/>
    <w:rsid w:val="00DD3EE9"/>
    <w:rsid w:val="00DD48B6"/>
    <w:rsid w:val="00DD551E"/>
    <w:rsid w:val="00DD6DD8"/>
    <w:rsid w:val="00DE1656"/>
    <w:rsid w:val="00DE605F"/>
    <w:rsid w:val="00DF0A58"/>
    <w:rsid w:val="00DF4576"/>
    <w:rsid w:val="00DF60D7"/>
    <w:rsid w:val="00E02224"/>
    <w:rsid w:val="00E02507"/>
    <w:rsid w:val="00E026C7"/>
    <w:rsid w:val="00E04735"/>
    <w:rsid w:val="00E049BA"/>
    <w:rsid w:val="00E05C46"/>
    <w:rsid w:val="00E10400"/>
    <w:rsid w:val="00E1130A"/>
    <w:rsid w:val="00E16F4D"/>
    <w:rsid w:val="00E20EA3"/>
    <w:rsid w:val="00E2128E"/>
    <w:rsid w:val="00E22BE5"/>
    <w:rsid w:val="00E25094"/>
    <w:rsid w:val="00E251CF"/>
    <w:rsid w:val="00E2526A"/>
    <w:rsid w:val="00E257A1"/>
    <w:rsid w:val="00E35B4F"/>
    <w:rsid w:val="00E3608B"/>
    <w:rsid w:val="00E375F4"/>
    <w:rsid w:val="00E37C93"/>
    <w:rsid w:val="00E4026D"/>
    <w:rsid w:val="00E41C64"/>
    <w:rsid w:val="00E466ED"/>
    <w:rsid w:val="00E5065E"/>
    <w:rsid w:val="00E50810"/>
    <w:rsid w:val="00E52B9F"/>
    <w:rsid w:val="00E53297"/>
    <w:rsid w:val="00E5386C"/>
    <w:rsid w:val="00E552FB"/>
    <w:rsid w:val="00E56549"/>
    <w:rsid w:val="00E56718"/>
    <w:rsid w:val="00E6128B"/>
    <w:rsid w:val="00E62C2D"/>
    <w:rsid w:val="00E65E5E"/>
    <w:rsid w:val="00E71872"/>
    <w:rsid w:val="00E73ACB"/>
    <w:rsid w:val="00E7446B"/>
    <w:rsid w:val="00E74A07"/>
    <w:rsid w:val="00E75468"/>
    <w:rsid w:val="00E8201C"/>
    <w:rsid w:val="00E845E5"/>
    <w:rsid w:val="00E93DF9"/>
    <w:rsid w:val="00E964F2"/>
    <w:rsid w:val="00E96D91"/>
    <w:rsid w:val="00EA2492"/>
    <w:rsid w:val="00EA2A0A"/>
    <w:rsid w:val="00EA4962"/>
    <w:rsid w:val="00EA725E"/>
    <w:rsid w:val="00EB0E69"/>
    <w:rsid w:val="00EB1580"/>
    <w:rsid w:val="00EB3AAE"/>
    <w:rsid w:val="00EB436E"/>
    <w:rsid w:val="00EB4B51"/>
    <w:rsid w:val="00EC595B"/>
    <w:rsid w:val="00EC6769"/>
    <w:rsid w:val="00ED01FB"/>
    <w:rsid w:val="00ED4149"/>
    <w:rsid w:val="00ED6865"/>
    <w:rsid w:val="00EE065F"/>
    <w:rsid w:val="00EE2656"/>
    <w:rsid w:val="00EE4555"/>
    <w:rsid w:val="00EF051F"/>
    <w:rsid w:val="00EF21E6"/>
    <w:rsid w:val="00EF4AB2"/>
    <w:rsid w:val="00EF566C"/>
    <w:rsid w:val="00F028BB"/>
    <w:rsid w:val="00F04B07"/>
    <w:rsid w:val="00F05BBF"/>
    <w:rsid w:val="00F15732"/>
    <w:rsid w:val="00F15A74"/>
    <w:rsid w:val="00F163D5"/>
    <w:rsid w:val="00F16E78"/>
    <w:rsid w:val="00F26AA0"/>
    <w:rsid w:val="00F33C2E"/>
    <w:rsid w:val="00F37A29"/>
    <w:rsid w:val="00F41EFB"/>
    <w:rsid w:val="00F423D7"/>
    <w:rsid w:val="00F4401C"/>
    <w:rsid w:val="00F446F3"/>
    <w:rsid w:val="00F452A8"/>
    <w:rsid w:val="00F45F09"/>
    <w:rsid w:val="00F4698A"/>
    <w:rsid w:val="00F51118"/>
    <w:rsid w:val="00F52070"/>
    <w:rsid w:val="00F5343B"/>
    <w:rsid w:val="00F608B0"/>
    <w:rsid w:val="00F618E0"/>
    <w:rsid w:val="00F716CB"/>
    <w:rsid w:val="00F717A4"/>
    <w:rsid w:val="00F719B0"/>
    <w:rsid w:val="00F728E9"/>
    <w:rsid w:val="00F73A42"/>
    <w:rsid w:val="00F772D5"/>
    <w:rsid w:val="00F81C45"/>
    <w:rsid w:val="00F85979"/>
    <w:rsid w:val="00F90A68"/>
    <w:rsid w:val="00F923A4"/>
    <w:rsid w:val="00F92522"/>
    <w:rsid w:val="00F93AA4"/>
    <w:rsid w:val="00F93DC4"/>
    <w:rsid w:val="00F94F0C"/>
    <w:rsid w:val="00F95B4F"/>
    <w:rsid w:val="00FA1AF4"/>
    <w:rsid w:val="00FA4AFA"/>
    <w:rsid w:val="00FA4B51"/>
    <w:rsid w:val="00FB06E9"/>
    <w:rsid w:val="00FB3488"/>
    <w:rsid w:val="00FB7749"/>
    <w:rsid w:val="00FC00A9"/>
    <w:rsid w:val="00FC05D4"/>
    <w:rsid w:val="00FC58D1"/>
    <w:rsid w:val="00FC695A"/>
    <w:rsid w:val="00FD68BC"/>
    <w:rsid w:val="00FD6D63"/>
    <w:rsid w:val="00FE05EE"/>
    <w:rsid w:val="00FE31B9"/>
    <w:rsid w:val="00FE3EDE"/>
    <w:rsid w:val="00FE6C2D"/>
    <w:rsid w:val="00FE6FB3"/>
    <w:rsid w:val="00FF1431"/>
    <w:rsid w:val="00FF3B3B"/>
    <w:rsid w:val="00FF4F9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523E"/>
  <w15:docId w15:val="{B5D6A993-233C-4370-B1E9-AEF1202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39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uiPriority w:val="39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67B80-E860-47ED-A3FA-4902AFA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4654</Words>
  <Characters>26529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RH/fond/JLS/JP(R)s: ŽUPANIJA</vt:lpstr>
      <vt:lpstr>RH/fond/JLS/JP(R)s: ŽUPANIJA</vt:lpstr>
    </vt:vector>
  </TitlesOfParts>
  <Company/>
  <LinksUpToDate>false</LinksUpToDate>
  <CharactersWithSpaces>31121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RH/fond/JLS/JP(R)s: ŽUPANIJA</dc:title>
  <dc:creator>.</dc:creator>
  <cp:lastModifiedBy>Učiteljica</cp:lastModifiedBy>
  <cp:revision>12</cp:revision>
  <cp:lastPrinted>2017-07-06T11:02:00Z</cp:lastPrinted>
  <dcterms:created xsi:type="dcterms:W3CDTF">2024-01-19T10:21:00Z</dcterms:created>
  <dcterms:modified xsi:type="dcterms:W3CDTF">2024-02-05T10:28:00Z</dcterms:modified>
</cp:coreProperties>
</file>